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880B" w14:textId="25B66DFD" w:rsidR="005A345F" w:rsidRPr="0009281C" w:rsidRDefault="005A345F" w:rsidP="005A345F">
      <w:pPr>
        <w:pStyle w:val="Default"/>
        <w:ind w:right="565"/>
        <w:jc w:val="center"/>
        <w:rPr>
          <w:sz w:val="28"/>
          <w:szCs w:val="28"/>
        </w:rPr>
      </w:pPr>
      <w:r w:rsidRPr="0009281C">
        <w:rPr>
          <w:sz w:val="28"/>
          <w:szCs w:val="28"/>
          <w:lang w:val="kk-KZ"/>
        </w:rPr>
        <w:t>ә</w:t>
      </w:r>
      <w:r w:rsidRPr="0009281C">
        <w:rPr>
          <w:sz w:val="28"/>
          <w:szCs w:val="28"/>
        </w:rPr>
        <w:t xml:space="preserve">л-Фараби </w:t>
      </w:r>
      <w:proofErr w:type="spellStart"/>
      <w:r w:rsidRPr="0009281C">
        <w:rPr>
          <w:sz w:val="28"/>
          <w:szCs w:val="28"/>
        </w:rPr>
        <w:t>атындағы</w:t>
      </w:r>
      <w:proofErr w:type="spellEnd"/>
      <w:r w:rsidRPr="0009281C">
        <w:rPr>
          <w:sz w:val="28"/>
          <w:szCs w:val="28"/>
        </w:rPr>
        <w:t xml:space="preserve"> </w:t>
      </w:r>
      <w:proofErr w:type="spellStart"/>
      <w:r w:rsidRPr="0009281C">
        <w:rPr>
          <w:sz w:val="28"/>
          <w:szCs w:val="28"/>
        </w:rPr>
        <w:t>Қазақ</w:t>
      </w:r>
      <w:proofErr w:type="spellEnd"/>
      <w:r w:rsidRPr="0009281C">
        <w:rPr>
          <w:sz w:val="28"/>
          <w:szCs w:val="28"/>
        </w:rPr>
        <w:t xml:space="preserve"> </w:t>
      </w:r>
      <w:proofErr w:type="spellStart"/>
      <w:r w:rsidRPr="0009281C">
        <w:rPr>
          <w:sz w:val="28"/>
          <w:szCs w:val="28"/>
        </w:rPr>
        <w:t>ұлттық</w:t>
      </w:r>
      <w:proofErr w:type="spellEnd"/>
      <w:r w:rsidRPr="0009281C">
        <w:rPr>
          <w:sz w:val="28"/>
          <w:szCs w:val="28"/>
        </w:rPr>
        <w:t xml:space="preserve"> </w:t>
      </w:r>
      <w:proofErr w:type="spellStart"/>
      <w:r w:rsidRPr="0009281C">
        <w:rPr>
          <w:sz w:val="28"/>
          <w:szCs w:val="28"/>
        </w:rPr>
        <w:t>университеті</w:t>
      </w:r>
      <w:proofErr w:type="spellEnd"/>
    </w:p>
    <w:p w14:paraId="4B98FDB7" w14:textId="77777777" w:rsidR="005A345F" w:rsidRPr="0009281C" w:rsidRDefault="005A345F" w:rsidP="005A345F">
      <w:pPr>
        <w:pStyle w:val="Default"/>
        <w:ind w:right="565"/>
        <w:jc w:val="center"/>
        <w:rPr>
          <w:sz w:val="28"/>
          <w:szCs w:val="28"/>
        </w:rPr>
      </w:pPr>
      <w:r w:rsidRPr="0009281C">
        <w:rPr>
          <w:sz w:val="28"/>
          <w:szCs w:val="28"/>
        </w:rPr>
        <w:t xml:space="preserve">Биология және биотехнология </w:t>
      </w:r>
      <w:proofErr w:type="spellStart"/>
      <w:r w:rsidRPr="0009281C">
        <w:rPr>
          <w:sz w:val="28"/>
          <w:szCs w:val="28"/>
        </w:rPr>
        <w:t>факультеті</w:t>
      </w:r>
      <w:proofErr w:type="spellEnd"/>
    </w:p>
    <w:p w14:paraId="11844ACD" w14:textId="474A28A7" w:rsidR="005808D6" w:rsidRPr="0009281C" w:rsidRDefault="005A345F" w:rsidP="005A345F">
      <w:pPr>
        <w:pStyle w:val="Default"/>
        <w:ind w:right="565"/>
        <w:jc w:val="center"/>
        <w:rPr>
          <w:sz w:val="28"/>
          <w:szCs w:val="28"/>
        </w:rPr>
      </w:pPr>
      <w:proofErr w:type="spellStart"/>
      <w:r w:rsidRPr="0009281C">
        <w:rPr>
          <w:sz w:val="28"/>
          <w:szCs w:val="28"/>
        </w:rPr>
        <w:t>Молекулалық</w:t>
      </w:r>
      <w:proofErr w:type="spellEnd"/>
      <w:r w:rsidRPr="0009281C">
        <w:rPr>
          <w:sz w:val="28"/>
          <w:szCs w:val="28"/>
        </w:rPr>
        <w:t xml:space="preserve"> биология және генетика </w:t>
      </w:r>
      <w:proofErr w:type="spellStart"/>
      <w:r w:rsidRPr="0009281C">
        <w:rPr>
          <w:sz w:val="28"/>
          <w:szCs w:val="28"/>
        </w:rPr>
        <w:t>кафедрасы</w:t>
      </w:r>
      <w:proofErr w:type="spellEnd"/>
    </w:p>
    <w:p w14:paraId="38C09E25" w14:textId="507FC18A" w:rsidR="005808D6" w:rsidRDefault="005808D6" w:rsidP="00622AA4">
      <w:pPr>
        <w:pStyle w:val="Default"/>
        <w:ind w:right="565"/>
        <w:rPr>
          <w:sz w:val="28"/>
          <w:szCs w:val="28"/>
        </w:rPr>
      </w:pPr>
    </w:p>
    <w:p w14:paraId="5030ABA4" w14:textId="76358A9E" w:rsidR="005808D6" w:rsidRDefault="005808D6" w:rsidP="00622AA4">
      <w:pPr>
        <w:pStyle w:val="Default"/>
        <w:ind w:right="565"/>
        <w:rPr>
          <w:sz w:val="28"/>
          <w:szCs w:val="28"/>
        </w:rPr>
      </w:pPr>
    </w:p>
    <w:p w14:paraId="7F13B9A5" w14:textId="32C5DEA9" w:rsidR="005808D6" w:rsidRDefault="005808D6" w:rsidP="00622AA4">
      <w:pPr>
        <w:pStyle w:val="Default"/>
        <w:ind w:right="565"/>
        <w:rPr>
          <w:sz w:val="28"/>
          <w:szCs w:val="28"/>
        </w:rPr>
      </w:pPr>
    </w:p>
    <w:p w14:paraId="6BFBCCA3" w14:textId="35E681DA" w:rsidR="005808D6" w:rsidRDefault="005808D6" w:rsidP="00622AA4">
      <w:pPr>
        <w:pStyle w:val="Default"/>
        <w:ind w:right="565"/>
        <w:rPr>
          <w:sz w:val="28"/>
          <w:szCs w:val="28"/>
        </w:rPr>
      </w:pPr>
    </w:p>
    <w:p w14:paraId="67104CC1" w14:textId="775D69AB" w:rsidR="005808D6" w:rsidRDefault="005808D6" w:rsidP="00622AA4">
      <w:pPr>
        <w:pStyle w:val="Default"/>
        <w:ind w:right="565"/>
        <w:rPr>
          <w:sz w:val="28"/>
          <w:szCs w:val="28"/>
        </w:rPr>
      </w:pPr>
    </w:p>
    <w:p w14:paraId="55ABB1FE" w14:textId="527FBA2D" w:rsidR="005808D6" w:rsidRDefault="005808D6" w:rsidP="00622AA4">
      <w:pPr>
        <w:pStyle w:val="Default"/>
        <w:ind w:right="565"/>
        <w:rPr>
          <w:sz w:val="28"/>
          <w:szCs w:val="28"/>
        </w:rPr>
      </w:pPr>
    </w:p>
    <w:p w14:paraId="09162ED6" w14:textId="330F7D18" w:rsidR="00A64AB3" w:rsidRDefault="00A64AB3" w:rsidP="00622AA4">
      <w:pPr>
        <w:pStyle w:val="Default"/>
        <w:ind w:right="565"/>
        <w:rPr>
          <w:sz w:val="28"/>
          <w:szCs w:val="28"/>
        </w:rPr>
      </w:pPr>
    </w:p>
    <w:p w14:paraId="743EC1C8" w14:textId="269CFB1C" w:rsidR="00A64AB3" w:rsidRDefault="00A64AB3" w:rsidP="00622AA4">
      <w:pPr>
        <w:pStyle w:val="Default"/>
        <w:ind w:right="565"/>
        <w:rPr>
          <w:sz w:val="28"/>
          <w:szCs w:val="28"/>
        </w:rPr>
      </w:pPr>
    </w:p>
    <w:p w14:paraId="6F5A38E9" w14:textId="73463761" w:rsidR="00A64AB3" w:rsidRDefault="00A64AB3" w:rsidP="00622AA4">
      <w:pPr>
        <w:pStyle w:val="Default"/>
        <w:ind w:right="565"/>
        <w:rPr>
          <w:sz w:val="28"/>
          <w:szCs w:val="28"/>
        </w:rPr>
      </w:pPr>
    </w:p>
    <w:p w14:paraId="67C78470" w14:textId="6C30B4CC" w:rsidR="00A64AB3" w:rsidRDefault="00A64AB3" w:rsidP="00622AA4">
      <w:pPr>
        <w:pStyle w:val="Default"/>
        <w:ind w:right="565"/>
        <w:rPr>
          <w:sz w:val="28"/>
          <w:szCs w:val="28"/>
        </w:rPr>
      </w:pPr>
    </w:p>
    <w:p w14:paraId="4A5875F1" w14:textId="77777777" w:rsidR="005A345F" w:rsidRDefault="005A345F" w:rsidP="0009281C">
      <w:pPr>
        <w:pStyle w:val="Default"/>
        <w:ind w:right="565"/>
        <w:rPr>
          <w:sz w:val="28"/>
          <w:szCs w:val="28"/>
          <w:lang w:val="kk-KZ"/>
        </w:rPr>
      </w:pPr>
    </w:p>
    <w:p w14:paraId="30256B6A" w14:textId="77777777" w:rsidR="0009281C" w:rsidRDefault="0009281C" w:rsidP="0009281C">
      <w:pPr>
        <w:pStyle w:val="Default"/>
        <w:ind w:right="565"/>
        <w:rPr>
          <w:sz w:val="28"/>
          <w:szCs w:val="28"/>
          <w:lang w:val="kk-KZ"/>
        </w:rPr>
      </w:pPr>
    </w:p>
    <w:p w14:paraId="776B7E30" w14:textId="77777777" w:rsidR="0009281C" w:rsidRPr="0009281C" w:rsidRDefault="0009281C" w:rsidP="0009281C">
      <w:pPr>
        <w:pStyle w:val="Default"/>
        <w:ind w:right="565"/>
        <w:rPr>
          <w:b/>
          <w:bCs/>
          <w:sz w:val="28"/>
          <w:szCs w:val="28"/>
          <w:lang w:val="kk-KZ"/>
        </w:rPr>
      </w:pPr>
    </w:p>
    <w:p w14:paraId="306CF4EC" w14:textId="77777777" w:rsidR="0009281C" w:rsidRDefault="0009281C" w:rsidP="0009281C">
      <w:pPr>
        <w:pStyle w:val="Default"/>
        <w:ind w:right="565"/>
        <w:jc w:val="center"/>
        <w:rPr>
          <w:sz w:val="28"/>
          <w:szCs w:val="28"/>
          <w:lang w:val="kk-KZ"/>
        </w:rPr>
      </w:pPr>
      <w:r w:rsidRPr="0009281C">
        <w:rPr>
          <w:sz w:val="28"/>
          <w:szCs w:val="28"/>
          <w:lang w:val="kk-KZ"/>
        </w:rPr>
        <w:t xml:space="preserve">Пән бойынша қорытынды емтихан бағдарламасы </w:t>
      </w:r>
    </w:p>
    <w:p w14:paraId="2EA5575B" w14:textId="26744755" w:rsidR="005A345F" w:rsidRPr="0009281C" w:rsidRDefault="0009281C" w:rsidP="005A345F">
      <w:pPr>
        <w:pStyle w:val="Default"/>
        <w:ind w:right="565"/>
        <w:jc w:val="center"/>
        <w:rPr>
          <w:sz w:val="28"/>
          <w:szCs w:val="28"/>
          <w:lang w:val="kk-KZ"/>
        </w:rPr>
      </w:pPr>
      <w:r w:rsidRPr="0009281C">
        <w:rPr>
          <w:sz w:val="28"/>
          <w:szCs w:val="28"/>
          <w:lang w:val="kk-KZ"/>
        </w:rPr>
        <w:t>ID 90334 «ГЕНОТОКСИКОЛОГИЯ»</w:t>
      </w:r>
    </w:p>
    <w:p w14:paraId="4C75FC95" w14:textId="77777777" w:rsidR="0009281C" w:rsidRPr="0009281C" w:rsidRDefault="0009281C" w:rsidP="0009281C">
      <w:pPr>
        <w:pStyle w:val="Default"/>
        <w:ind w:right="565"/>
        <w:jc w:val="center"/>
        <w:rPr>
          <w:sz w:val="28"/>
          <w:szCs w:val="28"/>
        </w:rPr>
      </w:pPr>
      <w:proofErr w:type="spellStart"/>
      <w:r w:rsidRPr="0009281C">
        <w:rPr>
          <w:sz w:val="28"/>
          <w:szCs w:val="28"/>
        </w:rPr>
        <w:t>Білім</w:t>
      </w:r>
      <w:proofErr w:type="spellEnd"/>
      <w:r w:rsidRPr="0009281C">
        <w:rPr>
          <w:sz w:val="28"/>
          <w:szCs w:val="28"/>
        </w:rPr>
        <w:t xml:space="preserve"> беру </w:t>
      </w:r>
      <w:proofErr w:type="spellStart"/>
      <w:r w:rsidRPr="0009281C">
        <w:rPr>
          <w:sz w:val="28"/>
          <w:szCs w:val="28"/>
        </w:rPr>
        <w:t>бағдарламасы</w:t>
      </w:r>
      <w:proofErr w:type="spellEnd"/>
      <w:r w:rsidRPr="0009281C">
        <w:rPr>
          <w:sz w:val="28"/>
          <w:szCs w:val="28"/>
        </w:rPr>
        <w:t xml:space="preserve"> – «6B05105 – Генетика»</w:t>
      </w:r>
    </w:p>
    <w:p w14:paraId="6567B219" w14:textId="77777777" w:rsidR="0009281C" w:rsidRPr="0009281C" w:rsidRDefault="0009281C" w:rsidP="0009281C">
      <w:pPr>
        <w:pStyle w:val="Default"/>
        <w:ind w:right="565"/>
        <w:jc w:val="center"/>
        <w:rPr>
          <w:sz w:val="28"/>
          <w:szCs w:val="28"/>
        </w:rPr>
      </w:pPr>
      <w:proofErr w:type="spellStart"/>
      <w:r w:rsidRPr="0009281C">
        <w:rPr>
          <w:sz w:val="28"/>
          <w:szCs w:val="28"/>
        </w:rPr>
        <w:t>Оқу</w:t>
      </w:r>
      <w:proofErr w:type="spellEnd"/>
      <w:r w:rsidRPr="0009281C">
        <w:rPr>
          <w:sz w:val="28"/>
          <w:szCs w:val="28"/>
        </w:rPr>
        <w:t xml:space="preserve"> </w:t>
      </w:r>
      <w:proofErr w:type="spellStart"/>
      <w:r w:rsidRPr="0009281C">
        <w:rPr>
          <w:sz w:val="28"/>
          <w:szCs w:val="28"/>
        </w:rPr>
        <w:t>формасы</w:t>
      </w:r>
      <w:proofErr w:type="spellEnd"/>
      <w:r w:rsidRPr="0009281C">
        <w:rPr>
          <w:sz w:val="28"/>
          <w:szCs w:val="28"/>
        </w:rPr>
        <w:t xml:space="preserve">: </w:t>
      </w:r>
      <w:proofErr w:type="spellStart"/>
      <w:r w:rsidRPr="0009281C">
        <w:rPr>
          <w:sz w:val="28"/>
          <w:szCs w:val="28"/>
        </w:rPr>
        <w:t>күндізгі</w:t>
      </w:r>
      <w:proofErr w:type="spellEnd"/>
    </w:p>
    <w:p w14:paraId="56285E58" w14:textId="77777777" w:rsidR="0009281C" w:rsidRPr="0009281C" w:rsidRDefault="0009281C" w:rsidP="0009281C">
      <w:pPr>
        <w:pStyle w:val="Default"/>
        <w:ind w:right="565"/>
        <w:jc w:val="center"/>
        <w:rPr>
          <w:sz w:val="28"/>
          <w:szCs w:val="28"/>
        </w:rPr>
      </w:pPr>
    </w:p>
    <w:p w14:paraId="65B83A12" w14:textId="77777777" w:rsidR="0009281C" w:rsidRPr="0009281C" w:rsidRDefault="0009281C" w:rsidP="0009281C">
      <w:pPr>
        <w:pStyle w:val="Default"/>
        <w:ind w:right="565"/>
        <w:jc w:val="center"/>
        <w:rPr>
          <w:sz w:val="28"/>
          <w:szCs w:val="28"/>
        </w:rPr>
      </w:pPr>
    </w:p>
    <w:p w14:paraId="6798B827" w14:textId="77777777" w:rsidR="0009281C" w:rsidRPr="0009281C" w:rsidRDefault="0009281C" w:rsidP="0009281C">
      <w:pPr>
        <w:pStyle w:val="Default"/>
        <w:ind w:right="565"/>
        <w:jc w:val="center"/>
        <w:rPr>
          <w:sz w:val="28"/>
          <w:szCs w:val="28"/>
        </w:rPr>
      </w:pPr>
    </w:p>
    <w:p w14:paraId="68DD946B" w14:textId="77777777" w:rsidR="0009281C" w:rsidRPr="0009281C" w:rsidRDefault="0009281C" w:rsidP="0009281C">
      <w:pPr>
        <w:pStyle w:val="Default"/>
        <w:ind w:right="565"/>
        <w:jc w:val="center"/>
        <w:rPr>
          <w:sz w:val="28"/>
          <w:szCs w:val="28"/>
        </w:rPr>
      </w:pPr>
    </w:p>
    <w:p w14:paraId="1793CE6D" w14:textId="77777777" w:rsidR="0009281C" w:rsidRPr="0009281C" w:rsidRDefault="0009281C" w:rsidP="0009281C">
      <w:pPr>
        <w:pStyle w:val="Default"/>
        <w:ind w:right="565"/>
        <w:jc w:val="center"/>
        <w:rPr>
          <w:sz w:val="28"/>
          <w:szCs w:val="28"/>
        </w:rPr>
      </w:pPr>
    </w:p>
    <w:p w14:paraId="1C62E140" w14:textId="77777777" w:rsidR="0009281C" w:rsidRPr="0009281C" w:rsidRDefault="0009281C" w:rsidP="0009281C">
      <w:pPr>
        <w:pStyle w:val="Default"/>
        <w:ind w:right="565"/>
        <w:jc w:val="center"/>
        <w:rPr>
          <w:sz w:val="28"/>
          <w:szCs w:val="28"/>
        </w:rPr>
      </w:pPr>
    </w:p>
    <w:p w14:paraId="186809D4" w14:textId="77777777" w:rsidR="0009281C" w:rsidRPr="0009281C" w:rsidRDefault="0009281C" w:rsidP="0009281C">
      <w:pPr>
        <w:pStyle w:val="Default"/>
        <w:ind w:right="565"/>
        <w:jc w:val="center"/>
        <w:rPr>
          <w:sz w:val="28"/>
          <w:szCs w:val="28"/>
        </w:rPr>
      </w:pPr>
    </w:p>
    <w:p w14:paraId="6A4DB89E" w14:textId="77777777" w:rsidR="0009281C" w:rsidRPr="0009281C" w:rsidRDefault="0009281C" w:rsidP="0009281C">
      <w:pPr>
        <w:pStyle w:val="Default"/>
        <w:ind w:right="565"/>
        <w:jc w:val="center"/>
        <w:rPr>
          <w:sz w:val="28"/>
          <w:szCs w:val="28"/>
        </w:rPr>
      </w:pPr>
      <w:r w:rsidRPr="0009281C">
        <w:rPr>
          <w:sz w:val="28"/>
          <w:szCs w:val="28"/>
        </w:rPr>
        <w:t xml:space="preserve">Курс – 3, </w:t>
      </w:r>
    </w:p>
    <w:p w14:paraId="42B084DA" w14:textId="77777777" w:rsidR="0009281C" w:rsidRPr="0009281C" w:rsidRDefault="0009281C" w:rsidP="0009281C">
      <w:pPr>
        <w:pStyle w:val="Default"/>
        <w:ind w:right="565"/>
        <w:jc w:val="center"/>
        <w:rPr>
          <w:sz w:val="28"/>
          <w:szCs w:val="28"/>
        </w:rPr>
      </w:pPr>
      <w:r w:rsidRPr="0009281C">
        <w:rPr>
          <w:sz w:val="28"/>
          <w:szCs w:val="28"/>
        </w:rPr>
        <w:t>Семестр – 5,</w:t>
      </w:r>
    </w:p>
    <w:p w14:paraId="53AE4368" w14:textId="08E577EA" w:rsidR="00A64AB3" w:rsidRDefault="0009281C" w:rsidP="0009281C">
      <w:pPr>
        <w:pStyle w:val="Default"/>
        <w:ind w:right="565"/>
        <w:jc w:val="center"/>
        <w:rPr>
          <w:b/>
          <w:bCs/>
          <w:sz w:val="28"/>
          <w:szCs w:val="28"/>
        </w:rPr>
      </w:pPr>
      <w:proofErr w:type="spellStart"/>
      <w:r w:rsidRPr="0009281C">
        <w:rPr>
          <w:sz w:val="28"/>
          <w:szCs w:val="28"/>
        </w:rPr>
        <w:t>Кредиттер</w:t>
      </w:r>
      <w:proofErr w:type="spellEnd"/>
      <w:r w:rsidRPr="0009281C">
        <w:rPr>
          <w:sz w:val="28"/>
          <w:szCs w:val="28"/>
        </w:rPr>
        <w:t xml:space="preserve"> саны – 6 (3,0+0+3,0)</w:t>
      </w:r>
    </w:p>
    <w:p w14:paraId="03B884E6" w14:textId="58CF0B79" w:rsidR="00A64AB3" w:rsidRDefault="00A64AB3" w:rsidP="00A64AB3">
      <w:pPr>
        <w:pStyle w:val="Default"/>
        <w:ind w:right="565"/>
        <w:jc w:val="center"/>
        <w:rPr>
          <w:b/>
          <w:bCs/>
          <w:sz w:val="28"/>
          <w:szCs w:val="28"/>
        </w:rPr>
      </w:pPr>
    </w:p>
    <w:p w14:paraId="19F80956" w14:textId="5B8ADCB1" w:rsidR="00A64AB3" w:rsidRDefault="00A64AB3" w:rsidP="00A64AB3">
      <w:pPr>
        <w:pStyle w:val="Default"/>
        <w:ind w:right="565"/>
        <w:jc w:val="center"/>
        <w:rPr>
          <w:b/>
          <w:bCs/>
          <w:sz w:val="28"/>
          <w:szCs w:val="28"/>
        </w:rPr>
      </w:pPr>
    </w:p>
    <w:p w14:paraId="794151D5" w14:textId="59ED48EC" w:rsidR="00A64AB3" w:rsidRDefault="00A64AB3" w:rsidP="00A64AB3">
      <w:pPr>
        <w:pStyle w:val="Default"/>
        <w:ind w:right="565"/>
        <w:jc w:val="center"/>
        <w:rPr>
          <w:b/>
          <w:bCs/>
          <w:sz w:val="28"/>
          <w:szCs w:val="28"/>
        </w:rPr>
      </w:pPr>
    </w:p>
    <w:p w14:paraId="7F1358FA" w14:textId="24496775" w:rsidR="00A64AB3" w:rsidRDefault="00A64AB3" w:rsidP="00A64AB3">
      <w:pPr>
        <w:pStyle w:val="Default"/>
        <w:ind w:right="565"/>
        <w:jc w:val="center"/>
        <w:rPr>
          <w:b/>
          <w:bCs/>
          <w:sz w:val="28"/>
          <w:szCs w:val="28"/>
        </w:rPr>
      </w:pPr>
    </w:p>
    <w:p w14:paraId="2F12B811" w14:textId="7C2C1F5E" w:rsidR="00A64AB3" w:rsidRDefault="00A64AB3" w:rsidP="00A64AB3">
      <w:pPr>
        <w:pStyle w:val="Default"/>
        <w:ind w:right="565"/>
        <w:jc w:val="center"/>
        <w:rPr>
          <w:b/>
          <w:bCs/>
          <w:sz w:val="28"/>
          <w:szCs w:val="28"/>
        </w:rPr>
      </w:pPr>
    </w:p>
    <w:p w14:paraId="43BC4605" w14:textId="1FF483DA" w:rsidR="00A64AB3" w:rsidRDefault="00A64AB3" w:rsidP="00A64AB3">
      <w:pPr>
        <w:pStyle w:val="Default"/>
        <w:ind w:right="565"/>
        <w:jc w:val="center"/>
        <w:rPr>
          <w:b/>
          <w:bCs/>
          <w:sz w:val="28"/>
          <w:szCs w:val="28"/>
        </w:rPr>
      </w:pPr>
    </w:p>
    <w:p w14:paraId="0272F5E6" w14:textId="0F5038C6" w:rsidR="00A64AB3" w:rsidRDefault="00A64AB3" w:rsidP="00A64AB3">
      <w:pPr>
        <w:pStyle w:val="Default"/>
        <w:ind w:right="565"/>
        <w:jc w:val="center"/>
        <w:rPr>
          <w:b/>
          <w:bCs/>
          <w:sz w:val="28"/>
          <w:szCs w:val="28"/>
        </w:rPr>
      </w:pPr>
    </w:p>
    <w:p w14:paraId="139EAA99" w14:textId="49036F92" w:rsidR="00A64AB3" w:rsidRDefault="00A64AB3" w:rsidP="00A64AB3">
      <w:pPr>
        <w:pStyle w:val="Default"/>
        <w:ind w:right="565"/>
        <w:jc w:val="center"/>
        <w:rPr>
          <w:b/>
          <w:bCs/>
          <w:sz w:val="28"/>
          <w:szCs w:val="28"/>
        </w:rPr>
      </w:pPr>
    </w:p>
    <w:p w14:paraId="23DC1287" w14:textId="4CBF7A64" w:rsidR="00A64AB3" w:rsidRDefault="00A64AB3" w:rsidP="00A64AB3">
      <w:pPr>
        <w:pStyle w:val="Default"/>
        <w:ind w:right="565"/>
        <w:jc w:val="center"/>
        <w:rPr>
          <w:b/>
          <w:bCs/>
          <w:sz w:val="28"/>
          <w:szCs w:val="28"/>
        </w:rPr>
      </w:pPr>
    </w:p>
    <w:p w14:paraId="68C734C1" w14:textId="3D3FB591" w:rsidR="00A64AB3" w:rsidRDefault="00A64AB3" w:rsidP="00A64AB3">
      <w:pPr>
        <w:pStyle w:val="Default"/>
        <w:ind w:right="565"/>
        <w:jc w:val="center"/>
        <w:rPr>
          <w:b/>
          <w:bCs/>
          <w:sz w:val="28"/>
          <w:szCs w:val="28"/>
        </w:rPr>
      </w:pPr>
    </w:p>
    <w:p w14:paraId="50255344" w14:textId="42F83E81" w:rsidR="00A64AB3" w:rsidRDefault="00A64AB3" w:rsidP="00A64AB3">
      <w:pPr>
        <w:pStyle w:val="Default"/>
        <w:ind w:right="565"/>
        <w:jc w:val="center"/>
        <w:rPr>
          <w:b/>
          <w:bCs/>
          <w:sz w:val="28"/>
          <w:szCs w:val="28"/>
        </w:rPr>
      </w:pPr>
    </w:p>
    <w:p w14:paraId="4882BCCB" w14:textId="5A91A118" w:rsidR="00A64AB3" w:rsidRDefault="00A64AB3" w:rsidP="00A64AB3">
      <w:pPr>
        <w:pStyle w:val="Default"/>
        <w:ind w:right="565"/>
        <w:jc w:val="center"/>
        <w:rPr>
          <w:b/>
          <w:bCs/>
          <w:sz w:val="28"/>
          <w:szCs w:val="28"/>
        </w:rPr>
      </w:pPr>
    </w:p>
    <w:p w14:paraId="1FDDFE65" w14:textId="22753904" w:rsidR="00A64AB3" w:rsidRDefault="00A64AB3" w:rsidP="00A64AB3">
      <w:pPr>
        <w:pStyle w:val="Default"/>
        <w:ind w:right="565"/>
        <w:jc w:val="center"/>
        <w:rPr>
          <w:b/>
          <w:bCs/>
          <w:sz w:val="28"/>
          <w:szCs w:val="28"/>
        </w:rPr>
      </w:pPr>
    </w:p>
    <w:p w14:paraId="06191D82" w14:textId="0C8DA98B" w:rsidR="00A64AB3" w:rsidRDefault="00A64AB3" w:rsidP="00A64AB3">
      <w:pPr>
        <w:pStyle w:val="Default"/>
        <w:ind w:right="565"/>
        <w:jc w:val="center"/>
        <w:rPr>
          <w:b/>
          <w:bCs/>
          <w:sz w:val="28"/>
          <w:szCs w:val="28"/>
        </w:rPr>
      </w:pPr>
    </w:p>
    <w:p w14:paraId="0F83DF0E" w14:textId="77777777" w:rsidR="0009281C" w:rsidRDefault="0009281C" w:rsidP="0009281C">
      <w:pPr>
        <w:pStyle w:val="Default"/>
        <w:ind w:right="565"/>
        <w:jc w:val="center"/>
        <w:rPr>
          <w:sz w:val="28"/>
          <w:szCs w:val="28"/>
          <w:lang w:val="kk-KZ"/>
        </w:rPr>
      </w:pPr>
    </w:p>
    <w:p w14:paraId="1207F440" w14:textId="5110C85E" w:rsidR="005808D6" w:rsidRPr="0009281C" w:rsidRDefault="0009281C" w:rsidP="0009281C">
      <w:pPr>
        <w:pStyle w:val="Default"/>
        <w:ind w:right="565"/>
        <w:jc w:val="center"/>
        <w:rPr>
          <w:sz w:val="28"/>
          <w:szCs w:val="28"/>
          <w:lang w:val="kk-KZ"/>
        </w:rPr>
      </w:pPr>
      <w:r w:rsidRPr="0009281C">
        <w:rPr>
          <w:sz w:val="28"/>
          <w:szCs w:val="28"/>
          <w:lang w:val="kk-KZ"/>
        </w:rPr>
        <w:t xml:space="preserve">Алматы </w:t>
      </w:r>
      <w:r w:rsidR="00A64AB3" w:rsidRPr="0009281C">
        <w:rPr>
          <w:sz w:val="28"/>
          <w:szCs w:val="28"/>
          <w:lang w:val="kk-KZ"/>
        </w:rPr>
        <w:t>202</w:t>
      </w:r>
      <w:r w:rsidR="00E63DDD" w:rsidRPr="0009281C">
        <w:rPr>
          <w:sz w:val="28"/>
          <w:szCs w:val="28"/>
          <w:lang w:val="kk-KZ"/>
        </w:rPr>
        <w:t>5</w:t>
      </w:r>
      <w:r w:rsidR="00A64AB3" w:rsidRPr="0009281C">
        <w:rPr>
          <w:sz w:val="28"/>
          <w:szCs w:val="28"/>
          <w:lang w:val="kk-KZ"/>
        </w:rPr>
        <w:t xml:space="preserve"> г.</w:t>
      </w:r>
    </w:p>
    <w:p w14:paraId="548EE804" w14:textId="77777777" w:rsidR="005808D6" w:rsidRPr="0009281C" w:rsidRDefault="005808D6" w:rsidP="00622AA4">
      <w:pPr>
        <w:pStyle w:val="Default"/>
        <w:ind w:right="565"/>
        <w:rPr>
          <w:sz w:val="28"/>
          <w:szCs w:val="28"/>
          <w:lang w:val="kk-KZ"/>
        </w:rPr>
      </w:pPr>
    </w:p>
    <w:p w14:paraId="058BF6EC" w14:textId="08F3C254" w:rsidR="0009281C" w:rsidRPr="0009281C" w:rsidRDefault="0009281C" w:rsidP="0009281C">
      <w:pPr>
        <w:ind w:right="565"/>
        <w:jc w:val="both"/>
        <w:rPr>
          <w:sz w:val="28"/>
          <w:szCs w:val="28"/>
          <w:lang w:val="kk-KZ"/>
        </w:rPr>
      </w:pPr>
      <w:r w:rsidRPr="0009281C">
        <w:rPr>
          <w:sz w:val="28"/>
          <w:szCs w:val="28"/>
          <w:lang w:val="kk-KZ"/>
        </w:rPr>
        <w:t>Пән</w:t>
      </w:r>
      <w:r>
        <w:rPr>
          <w:sz w:val="28"/>
          <w:szCs w:val="28"/>
          <w:lang w:val="kk-KZ"/>
        </w:rPr>
        <w:t xml:space="preserve"> бойынша</w:t>
      </w:r>
      <w:r w:rsidRPr="0009281C">
        <w:rPr>
          <w:sz w:val="28"/>
          <w:szCs w:val="28"/>
          <w:lang w:val="kk-KZ"/>
        </w:rPr>
        <w:t xml:space="preserve"> </w:t>
      </w:r>
      <w:r>
        <w:rPr>
          <w:sz w:val="28"/>
          <w:szCs w:val="28"/>
          <w:lang w:val="kk-KZ"/>
        </w:rPr>
        <w:t>қорытынды емтихан бағдарламасы</w:t>
      </w:r>
      <w:r w:rsidRPr="0009281C">
        <w:rPr>
          <w:sz w:val="28"/>
          <w:szCs w:val="28"/>
          <w:lang w:val="kk-KZ"/>
        </w:rPr>
        <w:t xml:space="preserve"> биология ғылымдарының докторы, профессор, ҚР Жоғары мектебінің ҰҒА академигі </w:t>
      </w:r>
      <w:proofErr w:type="spellStart"/>
      <w:r w:rsidRPr="0009281C">
        <w:rPr>
          <w:sz w:val="28"/>
          <w:szCs w:val="28"/>
          <w:lang w:val="kk-KZ"/>
        </w:rPr>
        <w:t>Бигалиев</w:t>
      </w:r>
      <w:proofErr w:type="spellEnd"/>
      <w:r w:rsidRPr="0009281C">
        <w:rPr>
          <w:sz w:val="28"/>
          <w:szCs w:val="28"/>
          <w:lang w:val="kk-KZ"/>
        </w:rPr>
        <w:t xml:space="preserve"> </w:t>
      </w:r>
      <w:proofErr w:type="spellStart"/>
      <w:r w:rsidRPr="0009281C">
        <w:rPr>
          <w:sz w:val="28"/>
          <w:szCs w:val="28"/>
          <w:lang w:val="kk-KZ"/>
        </w:rPr>
        <w:t>Айтхажа</w:t>
      </w:r>
      <w:proofErr w:type="spellEnd"/>
      <w:r w:rsidRPr="0009281C">
        <w:rPr>
          <w:sz w:val="28"/>
          <w:szCs w:val="28"/>
          <w:lang w:val="kk-KZ"/>
        </w:rPr>
        <w:t xml:space="preserve"> </w:t>
      </w:r>
      <w:proofErr w:type="spellStart"/>
      <w:r w:rsidRPr="0009281C">
        <w:rPr>
          <w:sz w:val="28"/>
          <w:szCs w:val="28"/>
          <w:lang w:val="kk-KZ"/>
        </w:rPr>
        <w:t>Бигалиевич</w:t>
      </w:r>
      <w:proofErr w:type="spellEnd"/>
      <w:r w:rsidRPr="0009281C">
        <w:rPr>
          <w:sz w:val="28"/>
          <w:szCs w:val="28"/>
          <w:lang w:val="kk-KZ"/>
        </w:rPr>
        <w:t xml:space="preserve"> «6B05105 – Генетика» білім беру бағдарламасы үшін оқу жоспары негізінде құрастырған.  </w:t>
      </w:r>
    </w:p>
    <w:p w14:paraId="658C75CD" w14:textId="77777777" w:rsidR="0009281C" w:rsidRPr="0009281C" w:rsidRDefault="0009281C" w:rsidP="0009281C">
      <w:pPr>
        <w:ind w:right="565" w:firstLine="720"/>
        <w:jc w:val="center"/>
        <w:rPr>
          <w:sz w:val="28"/>
          <w:szCs w:val="28"/>
          <w:lang w:val="kk-KZ"/>
        </w:rPr>
      </w:pPr>
    </w:p>
    <w:p w14:paraId="589030E8" w14:textId="77777777" w:rsidR="0009281C" w:rsidRPr="0009281C" w:rsidRDefault="0009281C" w:rsidP="0009281C">
      <w:pPr>
        <w:ind w:right="565" w:firstLine="720"/>
        <w:jc w:val="center"/>
        <w:rPr>
          <w:sz w:val="28"/>
          <w:szCs w:val="28"/>
          <w:lang w:val="kk-KZ"/>
        </w:rPr>
      </w:pPr>
    </w:p>
    <w:p w14:paraId="5C8B297F" w14:textId="77777777" w:rsidR="0009281C" w:rsidRPr="0009281C" w:rsidRDefault="0009281C" w:rsidP="0009281C">
      <w:pPr>
        <w:ind w:right="565"/>
        <w:rPr>
          <w:sz w:val="28"/>
          <w:szCs w:val="28"/>
          <w:lang w:val="kk-KZ"/>
        </w:rPr>
      </w:pPr>
    </w:p>
    <w:p w14:paraId="61C3DC41" w14:textId="77777777" w:rsidR="0009281C" w:rsidRPr="0009281C" w:rsidRDefault="0009281C" w:rsidP="0009281C">
      <w:pPr>
        <w:ind w:right="565" w:firstLine="720"/>
        <w:jc w:val="center"/>
        <w:rPr>
          <w:sz w:val="28"/>
          <w:szCs w:val="28"/>
          <w:lang w:val="kk-KZ"/>
        </w:rPr>
      </w:pPr>
    </w:p>
    <w:p w14:paraId="31E591C4" w14:textId="77777777" w:rsidR="0009281C" w:rsidRPr="0009281C" w:rsidRDefault="0009281C" w:rsidP="0009281C">
      <w:pPr>
        <w:ind w:right="565"/>
        <w:rPr>
          <w:sz w:val="28"/>
          <w:szCs w:val="28"/>
          <w:lang w:val="kk-KZ"/>
        </w:rPr>
      </w:pPr>
      <w:r w:rsidRPr="0009281C">
        <w:rPr>
          <w:sz w:val="28"/>
          <w:szCs w:val="28"/>
          <w:lang w:val="kk-KZ"/>
        </w:rPr>
        <w:t>Кафедра отырысында қаралды және ұсынылды</w:t>
      </w:r>
    </w:p>
    <w:p w14:paraId="4F15D21C" w14:textId="77777777" w:rsidR="0009281C" w:rsidRPr="0009281C" w:rsidRDefault="0009281C" w:rsidP="0009281C">
      <w:pPr>
        <w:ind w:right="565"/>
        <w:rPr>
          <w:sz w:val="28"/>
          <w:szCs w:val="28"/>
          <w:lang w:val="kk-KZ"/>
        </w:rPr>
      </w:pPr>
      <w:r w:rsidRPr="0009281C">
        <w:rPr>
          <w:sz w:val="28"/>
          <w:szCs w:val="28"/>
          <w:lang w:val="kk-KZ"/>
        </w:rPr>
        <w:t>21.05.2025 Хаттама №22</w:t>
      </w:r>
    </w:p>
    <w:p w14:paraId="7AF6B6FD" w14:textId="132A6812" w:rsidR="005808D6" w:rsidRPr="0009281C" w:rsidRDefault="0009281C" w:rsidP="0009281C">
      <w:pPr>
        <w:ind w:right="565"/>
        <w:rPr>
          <w:sz w:val="28"/>
          <w:szCs w:val="28"/>
          <w:lang w:val="kk-KZ"/>
        </w:rPr>
      </w:pPr>
      <w:r w:rsidRPr="0009281C">
        <w:rPr>
          <w:sz w:val="28"/>
          <w:szCs w:val="28"/>
        </w:rPr>
        <w:t xml:space="preserve">Кафедра </w:t>
      </w:r>
      <w:proofErr w:type="spellStart"/>
      <w:r w:rsidRPr="0009281C">
        <w:rPr>
          <w:sz w:val="28"/>
          <w:szCs w:val="28"/>
        </w:rPr>
        <w:t>меңгерушісі</w:t>
      </w:r>
      <w:proofErr w:type="spellEnd"/>
      <w:r w:rsidRPr="0009281C">
        <w:rPr>
          <w:sz w:val="28"/>
          <w:szCs w:val="28"/>
        </w:rPr>
        <w:t xml:space="preserve"> ________________</w:t>
      </w:r>
      <w:proofErr w:type="gramStart"/>
      <w:r w:rsidRPr="0009281C">
        <w:rPr>
          <w:sz w:val="28"/>
          <w:szCs w:val="28"/>
        </w:rPr>
        <w:t xml:space="preserve">_  </w:t>
      </w:r>
      <w:proofErr w:type="spellStart"/>
      <w:r w:rsidRPr="0009281C">
        <w:rPr>
          <w:sz w:val="28"/>
          <w:szCs w:val="28"/>
        </w:rPr>
        <w:t>Жунусбаева</w:t>
      </w:r>
      <w:proofErr w:type="spellEnd"/>
      <w:proofErr w:type="gramEnd"/>
      <w:r w:rsidRPr="0009281C">
        <w:rPr>
          <w:sz w:val="28"/>
          <w:szCs w:val="28"/>
        </w:rPr>
        <w:t xml:space="preserve"> Ж.К.  </w:t>
      </w:r>
    </w:p>
    <w:p w14:paraId="6F2C5404" w14:textId="129FFE57" w:rsidR="005808D6" w:rsidRDefault="005808D6" w:rsidP="00622AA4">
      <w:pPr>
        <w:pStyle w:val="Default"/>
        <w:ind w:right="565"/>
      </w:pPr>
    </w:p>
    <w:p w14:paraId="1EECFDD7" w14:textId="7B6B7087" w:rsidR="0033541A" w:rsidRDefault="0033541A" w:rsidP="00622AA4">
      <w:pPr>
        <w:spacing w:after="160" w:line="259" w:lineRule="auto"/>
        <w:ind w:right="565"/>
        <w:rPr>
          <w:rFonts w:eastAsiaTheme="minorHAnsi"/>
          <w:color w:val="000000"/>
          <w:sz w:val="24"/>
          <w:szCs w:val="24"/>
          <w:lang w:eastAsia="en-US"/>
        </w:rPr>
      </w:pPr>
      <w:r>
        <w:br w:type="page"/>
      </w:r>
    </w:p>
    <w:p w14:paraId="37E42592" w14:textId="59D47831" w:rsidR="0033541A" w:rsidRDefault="00D108AA" w:rsidP="006819F9">
      <w:pPr>
        <w:pStyle w:val="Default"/>
        <w:spacing w:after="14"/>
        <w:jc w:val="center"/>
        <w:rPr>
          <w:sz w:val="28"/>
          <w:szCs w:val="28"/>
        </w:rPr>
      </w:pPr>
      <w:proofErr w:type="spellStart"/>
      <w:r w:rsidRPr="00D108AA">
        <w:rPr>
          <w:b/>
          <w:color w:val="auto"/>
          <w:sz w:val="28"/>
          <w:szCs w:val="28"/>
        </w:rPr>
        <w:lastRenderedPageBreak/>
        <w:t>Емтиханға</w:t>
      </w:r>
      <w:proofErr w:type="spellEnd"/>
      <w:r w:rsidRPr="00D108AA">
        <w:rPr>
          <w:b/>
          <w:color w:val="auto"/>
          <w:sz w:val="28"/>
          <w:szCs w:val="28"/>
        </w:rPr>
        <w:t xml:space="preserve"> </w:t>
      </w:r>
      <w:proofErr w:type="spellStart"/>
      <w:r w:rsidRPr="00D108AA">
        <w:rPr>
          <w:b/>
          <w:color w:val="auto"/>
          <w:sz w:val="28"/>
          <w:szCs w:val="28"/>
        </w:rPr>
        <w:t>қойылатын</w:t>
      </w:r>
      <w:proofErr w:type="spellEnd"/>
      <w:r w:rsidRPr="00D108AA">
        <w:rPr>
          <w:b/>
          <w:color w:val="auto"/>
          <w:sz w:val="28"/>
          <w:szCs w:val="28"/>
        </w:rPr>
        <w:t xml:space="preserve"> </w:t>
      </w:r>
      <w:proofErr w:type="spellStart"/>
      <w:r w:rsidRPr="00D108AA">
        <w:rPr>
          <w:b/>
          <w:color w:val="auto"/>
          <w:sz w:val="28"/>
          <w:szCs w:val="28"/>
        </w:rPr>
        <w:t>негізгі</w:t>
      </w:r>
      <w:proofErr w:type="spellEnd"/>
      <w:r w:rsidRPr="00D108AA">
        <w:rPr>
          <w:b/>
          <w:color w:val="auto"/>
          <w:sz w:val="28"/>
          <w:szCs w:val="28"/>
        </w:rPr>
        <w:t xml:space="preserve"> </w:t>
      </w:r>
      <w:proofErr w:type="spellStart"/>
      <w:r w:rsidRPr="00D108AA">
        <w:rPr>
          <w:b/>
          <w:color w:val="auto"/>
          <w:sz w:val="28"/>
          <w:szCs w:val="28"/>
        </w:rPr>
        <w:t>талаптар</w:t>
      </w:r>
      <w:proofErr w:type="spellEnd"/>
    </w:p>
    <w:p w14:paraId="229D8D4E" w14:textId="77777777" w:rsidR="00D108AA" w:rsidRPr="00D108AA" w:rsidRDefault="00D108AA" w:rsidP="006819F9">
      <w:pPr>
        <w:pStyle w:val="3"/>
        <w:ind w:left="0" w:firstLine="709"/>
        <w:jc w:val="both"/>
        <w:rPr>
          <w:rFonts w:cs="Times New Roman"/>
          <w:sz w:val="28"/>
          <w:szCs w:val="28"/>
        </w:rPr>
      </w:pPr>
      <w:proofErr w:type="spellStart"/>
      <w:r w:rsidRPr="00D108AA">
        <w:rPr>
          <w:rFonts w:cs="Times New Roman"/>
          <w:sz w:val="28"/>
          <w:szCs w:val="28"/>
        </w:rPr>
        <w:t>Емтиханның</w:t>
      </w:r>
      <w:proofErr w:type="spellEnd"/>
      <w:r w:rsidRPr="00D108AA">
        <w:rPr>
          <w:rFonts w:cs="Times New Roman"/>
          <w:sz w:val="28"/>
          <w:szCs w:val="28"/>
        </w:rPr>
        <w:t xml:space="preserve"> </w:t>
      </w:r>
      <w:proofErr w:type="spellStart"/>
      <w:r w:rsidRPr="00D108AA">
        <w:rPr>
          <w:rFonts w:cs="Times New Roman"/>
          <w:sz w:val="28"/>
          <w:szCs w:val="28"/>
        </w:rPr>
        <w:t>ұзақтығы</w:t>
      </w:r>
      <w:proofErr w:type="spellEnd"/>
      <w:r w:rsidRPr="00D108AA">
        <w:rPr>
          <w:rFonts w:cs="Times New Roman"/>
          <w:sz w:val="28"/>
          <w:szCs w:val="28"/>
        </w:rPr>
        <w:t xml:space="preserve">: </w:t>
      </w:r>
      <w:r w:rsidRPr="00D108AA">
        <w:rPr>
          <w:rFonts w:cs="Times New Roman"/>
          <w:b/>
          <w:bCs/>
          <w:sz w:val="28"/>
          <w:szCs w:val="28"/>
        </w:rPr>
        <w:t xml:space="preserve">3 </w:t>
      </w:r>
      <w:proofErr w:type="spellStart"/>
      <w:r w:rsidRPr="00D108AA">
        <w:rPr>
          <w:rFonts w:cs="Times New Roman"/>
          <w:b/>
          <w:bCs/>
          <w:sz w:val="28"/>
          <w:szCs w:val="28"/>
        </w:rPr>
        <w:t>сағат</w:t>
      </w:r>
      <w:proofErr w:type="spellEnd"/>
      <w:r w:rsidRPr="00D108AA">
        <w:rPr>
          <w:rFonts w:cs="Times New Roman"/>
          <w:b/>
          <w:bCs/>
          <w:sz w:val="28"/>
          <w:szCs w:val="28"/>
        </w:rPr>
        <w:t>.</w:t>
      </w:r>
    </w:p>
    <w:p w14:paraId="1142A8A7" w14:textId="1D86EE3A" w:rsidR="00D108AA" w:rsidRPr="00D108AA" w:rsidRDefault="00D108AA" w:rsidP="006819F9">
      <w:pPr>
        <w:pStyle w:val="3"/>
        <w:ind w:left="0" w:firstLine="709"/>
        <w:jc w:val="both"/>
        <w:rPr>
          <w:rFonts w:cs="Times New Roman"/>
          <w:sz w:val="28"/>
          <w:szCs w:val="28"/>
        </w:rPr>
      </w:pPr>
      <w:proofErr w:type="spellStart"/>
      <w:r w:rsidRPr="00D108AA">
        <w:rPr>
          <w:rFonts w:cs="Times New Roman"/>
          <w:sz w:val="28"/>
          <w:szCs w:val="28"/>
        </w:rPr>
        <w:t>Пән</w:t>
      </w:r>
      <w:proofErr w:type="spellEnd"/>
      <w:r w:rsidRPr="00D108AA">
        <w:rPr>
          <w:rFonts w:cs="Times New Roman"/>
          <w:sz w:val="28"/>
          <w:szCs w:val="28"/>
        </w:rPr>
        <w:t xml:space="preserve"> </w:t>
      </w:r>
      <w:proofErr w:type="spellStart"/>
      <w:r w:rsidRPr="00D108AA">
        <w:rPr>
          <w:rFonts w:cs="Times New Roman"/>
          <w:sz w:val="28"/>
          <w:szCs w:val="28"/>
        </w:rPr>
        <w:t>бойынша</w:t>
      </w:r>
      <w:proofErr w:type="spellEnd"/>
      <w:r w:rsidRPr="00D108AA">
        <w:rPr>
          <w:rFonts w:cs="Times New Roman"/>
          <w:sz w:val="28"/>
          <w:szCs w:val="28"/>
        </w:rPr>
        <w:t xml:space="preserve"> </w:t>
      </w:r>
      <w:proofErr w:type="spellStart"/>
      <w:r w:rsidRPr="00D108AA">
        <w:rPr>
          <w:rFonts w:cs="Times New Roman"/>
          <w:sz w:val="28"/>
          <w:szCs w:val="28"/>
        </w:rPr>
        <w:t>қорытынды</w:t>
      </w:r>
      <w:proofErr w:type="spellEnd"/>
      <w:r w:rsidRPr="00D108AA">
        <w:rPr>
          <w:rFonts w:cs="Times New Roman"/>
          <w:sz w:val="28"/>
          <w:szCs w:val="28"/>
        </w:rPr>
        <w:t xml:space="preserve"> </w:t>
      </w:r>
      <w:proofErr w:type="spellStart"/>
      <w:r w:rsidRPr="00D108AA">
        <w:rPr>
          <w:rFonts w:cs="Times New Roman"/>
          <w:sz w:val="28"/>
          <w:szCs w:val="28"/>
        </w:rPr>
        <w:t>емтиханның</w:t>
      </w:r>
      <w:proofErr w:type="spellEnd"/>
      <w:r w:rsidRPr="00D108AA">
        <w:rPr>
          <w:rFonts w:cs="Times New Roman"/>
          <w:sz w:val="28"/>
          <w:szCs w:val="28"/>
        </w:rPr>
        <w:t xml:space="preserve"> </w:t>
      </w:r>
      <w:proofErr w:type="spellStart"/>
      <w:r w:rsidRPr="00D108AA">
        <w:rPr>
          <w:rFonts w:cs="Times New Roman"/>
          <w:sz w:val="28"/>
          <w:szCs w:val="28"/>
        </w:rPr>
        <w:t>нысаны</w:t>
      </w:r>
      <w:proofErr w:type="spellEnd"/>
      <w:r w:rsidRPr="00D108AA">
        <w:rPr>
          <w:rFonts w:cs="Times New Roman"/>
          <w:sz w:val="28"/>
          <w:szCs w:val="28"/>
        </w:rPr>
        <w:t xml:space="preserve"> – </w:t>
      </w:r>
      <w:r w:rsidRPr="00D108AA">
        <w:rPr>
          <w:rFonts w:cs="Times New Roman"/>
          <w:b/>
          <w:bCs/>
          <w:sz w:val="28"/>
          <w:szCs w:val="28"/>
          <w:lang w:val="kk-KZ"/>
        </w:rPr>
        <w:t>жазбаша</w:t>
      </w:r>
      <w:r w:rsidRPr="00D108AA">
        <w:rPr>
          <w:rFonts w:cs="Times New Roman"/>
          <w:b/>
          <w:bCs/>
          <w:sz w:val="28"/>
          <w:szCs w:val="28"/>
        </w:rPr>
        <w:t>.</w:t>
      </w:r>
      <w:r w:rsidRPr="00D108AA">
        <w:rPr>
          <w:rFonts w:cs="Times New Roman"/>
          <w:sz w:val="28"/>
          <w:szCs w:val="28"/>
        </w:rPr>
        <w:t xml:space="preserve"> </w:t>
      </w:r>
    </w:p>
    <w:p w14:paraId="3F864BB3" w14:textId="77777777" w:rsidR="00D108AA" w:rsidRPr="00D108AA" w:rsidRDefault="00D108AA" w:rsidP="006819F9">
      <w:pPr>
        <w:pStyle w:val="3"/>
        <w:spacing w:line="240" w:lineRule="auto"/>
        <w:ind w:left="0" w:firstLine="709"/>
        <w:jc w:val="both"/>
        <w:rPr>
          <w:rFonts w:cs="Times New Roman"/>
          <w:sz w:val="28"/>
          <w:szCs w:val="28"/>
          <w:lang w:val="kk-KZ"/>
        </w:rPr>
      </w:pPr>
      <w:proofErr w:type="spellStart"/>
      <w:r w:rsidRPr="00D108AA">
        <w:rPr>
          <w:rFonts w:cs="Times New Roman"/>
          <w:sz w:val="28"/>
          <w:szCs w:val="28"/>
        </w:rPr>
        <w:t>Билетте</w:t>
      </w:r>
      <w:proofErr w:type="spellEnd"/>
      <w:r w:rsidRPr="00D108AA">
        <w:rPr>
          <w:rFonts w:cs="Times New Roman"/>
          <w:sz w:val="28"/>
          <w:szCs w:val="28"/>
        </w:rPr>
        <w:t xml:space="preserve"> </w:t>
      </w:r>
      <w:r w:rsidRPr="00D108AA">
        <w:rPr>
          <w:rFonts w:cs="Times New Roman"/>
          <w:b/>
          <w:bCs/>
          <w:sz w:val="28"/>
          <w:szCs w:val="28"/>
        </w:rPr>
        <w:t>3</w:t>
      </w:r>
      <w:r w:rsidRPr="00D108AA">
        <w:rPr>
          <w:rFonts w:cs="Times New Roman"/>
          <w:sz w:val="28"/>
          <w:szCs w:val="28"/>
        </w:rPr>
        <w:t xml:space="preserve"> </w:t>
      </w:r>
      <w:proofErr w:type="spellStart"/>
      <w:r w:rsidRPr="00D108AA">
        <w:rPr>
          <w:rFonts w:cs="Times New Roman"/>
          <w:sz w:val="28"/>
          <w:szCs w:val="28"/>
        </w:rPr>
        <w:t>сұрақ</w:t>
      </w:r>
      <w:proofErr w:type="spellEnd"/>
      <w:r w:rsidRPr="00D108AA">
        <w:rPr>
          <w:rFonts w:cs="Times New Roman"/>
          <w:sz w:val="28"/>
          <w:szCs w:val="28"/>
        </w:rPr>
        <w:t xml:space="preserve"> болады.</w:t>
      </w:r>
    </w:p>
    <w:p w14:paraId="0E22BCB5" w14:textId="5A129019" w:rsidR="006819F9" w:rsidRPr="006819F9" w:rsidRDefault="006819F9" w:rsidP="006819F9">
      <w:pPr>
        <w:pStyle w:val="3"/>
        <w:ind w:left="0" w:firstLine="709"/>
        <w:jc w:val="both"/>
        <w:rPr>
          <w:rFonts w:cs="Times New Roman"/>
          <w:sz w:val="28"/>
          <w:szCs w:val="28"/>
          <w:lang w:val="kk-KZ"/>
        </w:rPr>
      </w:pPr>
      <w:r w:rsidRPr="006819F9">
        <w:rPr>
          <w:rFonts w:cs="Times New Roman"/>
          <w:b/>
          <w:bCs/>
          <w:sz w:val="28"/>
          <w:szCs w:val="28"/>
          <w:lang w:val="kk-KZ"/>
        </w:rPr>
        <w:t>Бірінші блок</w:t>
      </w:r>
      <w:r w:rsidRPr="006819F9">
        <w:rPr>
          <w:rFonts w:cs="Times New Roman"/>
          <w:sz w:val="28"/>
          <w:szCs w:val="28"/>
          <w:lang w:val="kk-KZ"/>
        </w:rPr>
        <w:t xml:space="preserve"> – радиобиологияның теориялық негіздері, </w:t>
      </w:r>
      <w:proofErr w:type="spellStart"/>
      <w:r w:rsidRPr="006819F9">
        <w:rPr>
          <w:rFonts w:cs="Times New Roman"/>
          <w:sz w:val="28"/>
          <w:szCs w:val="28"/>
          <w:lang w:val="kk-KZ"/>
        </w:rPr>
        <w:t>мутагенез</w:t>
      </w:r>
      <w:proofErr w:type="spellEnd"/>
      <w:r w:rsidRPr="006819F9">
        <w:rPr>
          <w:rFonts w:cs="Times New Roman"/>
          <w:sz w:val="28"/>
          <w:szCs w:val="28"/>
          <w:lang w:val="kk-KZ"/>
        </w:rPr>
        <w:t xml:space="preserve"> және радиацияның генетикалық әсерлері туралы білімді бағалауға арналған когнитивті құзыреттілік мәселелерін қамтиды. Бұл тапсырма радиацияның тірі ағзаның ұйымдасуының әртүрлі деңгейлеріне, соның ішінде генетикалық материалға әсері жөніндегі білім мен терең түсінуді көрсету қабілетін анықтауға бағытталған. </w:t>
      </w:r>
      <w:r w:rsidRPr="006819F9">
        <w:rPr>
          <w:rFonts w:cs="Times New Roman"/>
          <w:b/>
          <w:bCs/>
          <w:sz w:val="28"/>
          <w:szCs w:val="28"/>
          <w:lang w:val="kk-KZ"/>
        </w:rPr>
        <w:t xml:space="preserve">30 баллға </w:t>
      </w:r>
      <w:r w:rsidRPr="006819F9">
        <w:rPr>
          <w:rFonts w:cs="Times New Roman"/>
          <w:sz w:val="28"/>
          <w:szCs w:val="28"/>
          <w:lang w:val="kk-KZ"/>
        </w:rPr>
        <w:t>бағаланады.</w:t>
      </w:r>
    </w:p>
    <w:p w14:paraId="6252FEBA" w14:textId="01ADD28F" w:rsidR="006819F9" w:rsidRPr="006819F9" w:rsidRDefault="006819F9" w:rsidP="006819F9">
      <w:pPr>
        <w:pStyle w:val="3"/>
        <w:ind w:left="0" w:firstLine="709"/>
        <w:jc w:val="both"/>
        <w:rPr>
          <w:rFonts w:cs="Times New Roman"/>
          <w:sz w:val="28"/>
          <w:szCs w:val="28"/>
          <w:lang w:val="kk-KZ"/>
        </w:rPr>
      </w:pPr>
      <w:r w:rsidRPr="006819F9">
        <w:rPr>
          <w:rFonts w:cs="Times New Roman"/>
          <w:b/>
          <w:bCs/>
          <w:sz w:val="28"/>
          <w:szCs w:val="28"/>
          <w:lang w:val="kk-KZ"/>
        </w:rPr>
        <w:t>Екінші блок</w:t>
      </w:r>
      <w:r w:rsidRPr="006819F9">
        <w:rPr>
          <w:rFonts w:cs="Times New Roman"/>
          <w:sz w:val="28"/>
          <w:szCs w:val="28"/>
          <w:lang w:val="kk-KZ"/>
        </w:rPr>
        <w:t xml:space="preserve"> – функционалдық құзыреттілікті айқындауға және ақпаратты қолдану мен талдау қабілетін бағалауға мүмкіндік беретін сұрақтардан тұрады. Бұл тапсырма радиациялық генетика шеңберінде білімді пайдалану, дәлелдер мен мәселелерді тұжырымдау және негіздеу қабілетін анықтауға бағытталған. 30 баллға бағаланады.</w:t>
      </w:r>
    </w:p>
    <w:p w14:paraId="5A758163" w14:textId="250310F2" w:rsidR="00935733" w:rsidRPr="006819F9" w:rsidRDefault="006819F9" w:rsidP="006819F9">
      <w:pPr>
        <w:pStyle w:val="3"/>
        <w:spacing w:line="240" w:lineRule="auto"/>
        <w:ind w:left="0" w:firstLine="709"/>
        <w:jc w:val="both"/>
        <w:rPr>
          <w:rFonts w:ascii="Wingdings" w:hAnsi="Wingdings" w:cs="Wingdings"/>
          <w:color w:val="000000"/>
          <w:sz w:val="28"/>
          <w:szCs w:val="28"/>
          <w:lang w:val="kk-KZ"/>
        </w:rPr>
      </w:pPr>
      <w:r w:rsidRPr="006819F9">
        <w:rPr>
          <w:rFonts w:cs="Times New Roman"/>
          <w:b/>
          <w:bCs/>
          <w:sz w:val="28"/>
          <w:szCs w:val="28"/>
          <w:lang w:val="kk-KZ"/>
        </w:rPr>
        <w:t>Үшінші блок</w:t>
      </w:r>
      <w:r w:rsidRPr="006819F9">
        <w:rPr>
          <w:rFonts w:cs="Times New Roman"/>
          <w:sz w:val="28"/>
          <w:szCs w:val="28"/>
          <w:lang w:val="kk-KZ"/>
        </w:rPr>
        <w:t xml:space="preserve"> – ақпаратты синтездеу және бағалау қабілеттерін айқындайтын жүйелік құзыреттілік мәселелерін қамтиды. Бұл студенттердің практикалық дағдыларын бағалауға арналған қолданбалы тапсырма. 40 баллға бағаланады.</w:t>
      </w:r>
    </w:p>
    <w:p w14:paraId="455D2EC0" w14:textId="77777777" w:rsidR="006819F9" w:rsidRDefault="006819F9" w:rsidP="006819F9">
      <w:pPr>
        <w:jc w:val="center"/>
        <w:rPr>
          <w:rFonts w:eastAsiaTheme="minorHAnsi"/>
          <w:b/>
          <w:bCs/>
          <w:color w:val="000000"/>
          <w:sz w:val="28"/>
          <w:szCs w:val="28"/>
          <w:lang w:val="kk-KZ" w:eastAsia="en-US"/>
        </w:rPr>
      </w:pPr>
      <w:r w:rsidRPr="006819F9">
        <w:rPr>
          <w:rFonts w:eastAsiaTheme="minorHAnsi"/>
          <w:b/>
          <w:bCs/>
          <w:color w:val="000000"/>
          <w:sz w:val="28"/>
          <w:szCs w:val="28"/>
          <w:lang w:val="kk-KZ" w:eastAsia="en-US"/>
        </w:rPr>
        <w:t>Тапсырмалар құрастырылатын тақырыптар</w:t>
      </w:r>
    </w:p>
    <w:p w14:paraId="17A6FC59" w14:textId="78AAA3DC" w:rsidR="006819F9" w:rsidRDefault="006819F9" w:rsidP="006819F9">
      <w:pPr>
        <w:ind w:firstLine="567"/>
        <w:jc w:val="both"/>
        <w:rPr>
          <w:bCs/>
          <w:kern w:val="24"/>
          <w:sz w:val="28"/>
          <w:szCs w:val="28"/>
          <w:lang w:val="kk-KZ"/>
        </w:rPr>
      </w:pPr>
      <w:r w:rsidRPr="006819F9">
        <w:rPr>
          <w:bCs/>
          <w:kern w:val="24"/>
          <w:sz w:val="28"/>
          <w:szCs w:val="28"/>
          <w:lang w:val="kk-KZ"/>
        </w:rPr>
        <w:t xml:space="preserve">Тұқымқуалаушылық және өзгергіштік, өзгергіштіктің түрлері. </w:t>
      </w:r>
      <w:r w:rsidRPr="006277C8">
        <w:rPr>
          <w:bCs/>
          <w:kern w:val="24"/>
          <w:sz w:val="28"/>
          <w:szCs w:val="28"/>
          <w:lang w:val="kk-KZ"/>
        </w:rPr>
        <w:t xml:space="preserve">Микроскоп және онымен жұмыс істеудің негізгі әдістері. Спонтанды және </w:t>
      </w:r>
      <w:proofErr w:type="spellStart"/>
      <w:r w:rsidRPr="006277C8">
        <w:rPr>
          <w:bCs/>
          <w:kern w:val="24"/>
          <w:sz w:val="28"/>
          <w:szCs w:val="28"/>
          <w:lang w:val="kk-KZ"/>
        </w:rPr>
        <w:t>индуцирленген</w:t>
      </w:r>
      <w:proofErr w:type="spellEnd"/>
      <w:r w:rsidRPr="006277C8">
        <w:rPr>
          <w:bCs/>
          <w:kern w:val="24"/>
          <w:sz w:val="28"/>
          <w:szCs w:val="28"/>
          <w:lang w:val="kk-KZ"/>
        </w:rPr>
        <w:t xml:space="preserve"> мутациялар, олардың жіктелуі. Мутагендік факторлар және олардың жіктелуі. Хромосомалардың құрылысы мен қызметтері. </w:t>
      </w:r>
      <w:proofErr w:type="spellStart"/>
      <w:r w:rsidRPr="006277C8">
        <w:rPr>
          <w:bCs/>
          <w:kern w:val="24"/>
          <w:sz w:val="28"/>
          <w:szCs w:val="28"/>
          <w:lang w:val="kk-KZ"/>
        </w:rPr>
        <w:t>Теломера</w:t>
      </w:r>
      <w:proofErr w:type="spellEnd"/>
      <w:r w:rsidRPr="006277C8">
        <w:rPr>
          <w:bCs/>
          <w:kern w:val="24"/>
          <w:sz w:val="28"/>
          <w:szCs w:val="28"/>
          <w:lang w:val="kk-KZ"/>
        </w:rPr>
        <w:t xml:space="preserve"> және </w:t>
      </w:r>
      <w:proofErr w:type="spellStart"/>
      <w:r w:rsidRPr="006277C8">
        <w:rPr>
          <w:bCs/>
          <w:kern w:val="24"/>
          <w:sz w:val="28"/>
          <w:szCs w:val="28"/>
          <w:lang w:val="kk-KZ"/>
        </w:rPr>
        <w:t>теломераза</w:t>
      </w:r>
      <w:proofErr w:type="spellEnd"/>
      <w:r w:rsidRPr="006277C8">
        <w:rPr>
          <w:bCs/>
          <w:kern w:val="24"/>
          <w:sz w:val="28"/>
          <w:szCs w:val="28"/>
          <w:lang w:val="kk-KZ"/>
        </w:rPr>
        <w:t xml:space="preserve">, </w:t>
      </w:r>
      <w:proofErr w:type="spellStart"/>
      <w:r w:rsidRPr="006277C8">
        <w:rPr>
          <w:bCs/>
          <w:kern w:val="24"/>
          <w:sz w:val="28"/>
          <w:szCs w:val="28"/>
          <w:lang w:val="kk-KZ"/>
        </w:rPr>
        <w:t>Хейфлик</w:t>
      </w:r>
      <w:proofErr w:type="spellEnd"/>
      <w:r w:rsidRPr="006277C8">
        <w:rPr>
          <w:bCs/>
          <w:kern w:val="24"/>
          <w:sz w:val="28"/>
          <w:szCs w:val="28"/>
          <w:lang w:val="kk-KZ"/>
        </w:rPr>
        <w:t xml:space="preserve"> шегі. ДНҚ </w:t>
      </w:r>
      <w:proofErr w:type="spellStart"/>
      <w:r w:rsidRPr="006277C8">
        <w:rPr>
          <w:bCs/>
          <w:kern w:val="24"/>
          <w:sz w:val="28"/>
          <w:szCs w:val="28"/>
          <w:lang w:val="kk-KZ"/>
        </w:rPr>
        <w:t>метилденуі</w:t>
      </w:r>
      <w:proofErr w:type="spellEnd"/>
      <w:r w:rsidRPr="006277C8">
        <w:rPr>
          <w:bCs/>
          <w:kern w:val="24"/>
          <w:sz w:val="28"/>
          <w:szCs w:val="28"/>
          <w:lang w:val="kk-KZ"/>
        </w:rPr>
        <w:t xml:space="preserve"> – </w:t>
      </w:r>
      <w:proofErr w:type="spellStart"/>
      <w:r w:rsidRPr="006277C8">
        <w:rPr>
          <w:bCs/>
          <w:kern w:val="24"/>
          <w:sz w:val="28"/>
          <w:szCs w:val="28"/>
          <w:lang w:val="kk-KZ"/>
        </w:rPr>
        <w:t>эукариоттардағы</w:t>
      </w:r>
      <w:proofErr w:type="spellEnd"/>
      <w:r w:rsidRPr="006277C8">
        <w:rPr>
          <w:bCs/>
          <w:kern w:val="24"/>
          <w:sz w:val="28"/>
          <w:szCs w:val="28"/>
          <w:lang w:val="kk-KZ"/>
        </w:rPr>
        <w:t xml:space="preserve"> </w:t>
      </w:r>
      <w:proofErr w:type="spellStart"/>
      <w:r w:rsidRPr="006277C8">
        <w:rPr>
          <w:bCs/>
          <w:kern w:val="24"/>
          <w:sz w:val="28"/>
          <w:szCs w:val="28"/>
          <w:lang w:val="kk-KZ"/>
        </w:rPr>
        <w:t>эпигенетикалық</w:t>
      </w:r>
      <w:proofErr w:type="spellEnd"/>
      <w:r w:rsidRPr="006277C8">
        <w:rPr>
          <w:bCs/>
          <w:kern w:val="24"/>
          <w:sz w:val="28"/>
          <w:szCs w:val="28"/>
          <w:lang w:val="kk-KZ"/>
        </w:rPr>
        <w:t xml:space="preserve"> тұқымқуалаушылықтың негізгі механизмдерінің бірі. Жасушалық цикл, митоз және мейоз. </w:t>
      </w:r>
      <w:proofErr w:type="spellStart"/>
      <w:r w:rsidRPr="006277C8">
        <w:rPr>
          <w:bCs/>
          <w:kern w:val="24"/>
          <w:sz w:val="28"/>
          <w:szCs w:val="28"/>
          <w:lang w:val="kk-KZ"/>
        </w:rPr>
        <w:t>Митотикалық</w:t>
      </w:r>
      <w:proofErr w:type="spellEnd"/>
      <w:r w:rsidRPr="006277C8">
        <w:rPr>
          <w:bCs/>
          <w:kern w:val="24"/>
          <w:sz w:val="28"/>
          <w:szCs w:val="28"/>
          <w:lang w:val="kk-KZ"/>
        </w:rPr>
        <w:t xml:space="preserve"> индекс және митоз сатыларының ұзақтығы. Мутациялардың органикалық дүниенің эволюциясындағы рөлі. Гендік мутациялар, түрлері, анықтау әдістері, қозғалмалы генетикалық элементтер. Адам </w:t>
      </w:r>
      <w:proofErr w:type="spellStart"/>
      <w:r w:rsidRPr="006277C8">
        <w:rPr>
          <w:bCs/>
          <w:kern w:val="24"/>
          <w:sz w:val="28"/>
          <w:szCs w:val="28"/>
          <w:lang w:val="kk-KZ"/>
        </w:rPr>
        <w:t>кариотипі</w:t>
      </w:r>
      <w:proofErr w:type="spellEnd"/>
      <w:r w:rsidRPr="006277C8">
        <w:rPr>
          <w:bCs/>
          <w:kern w:val="24"/>
          <w:sz w:val="28"/>
          <w:szCs w:val="28"/>
          <w:lang w:val="kk-KZ"/>
        </w:rPr>
        <w:t xml:space="preserve">, адамның хромосомаларын жіктеу. Құрылымдық (хромосомалық аберрациялар) және геномдық (сандық) мутациялар. </w:t>
      </w:r>
      <w:proofErr w:type="spellStart"/>
      <w:r w:rsidRPr="006277C8">
        <w:rPr>
          <w:bCs/>
          <w:kern w:val="24"/>
          <w:sz w:val="28"/>
          <w:szCs w:val="28"/>
          <w:lang w:val="kk-KZ"/>
        </w:rPr>
        <w:t>Полиплоидияның</w:t>
      </w:r>
      <w:proofErr w:type="spellEnd"/>
      <w:r w:rsidRPr="006277C8">
        <w:rPr>
          <w:bCs/>
          <w:kern w:val="24"/>
          <w:sz w:val="28"/>
          <w:szCs w:val="28"/>
          <w:lang w:val="kk-KZ"/>
        </w:rPr>
        <w:t xml:space="preserve"> жабайы және мәдени өсімдіктер эволюциясындағы рөлі. </w:t>
      </w:r>
      <w:proofErr w:type="spellStart"/>
      <w:r w:rsidRPr="006277C8">
        <w:rPr>
          <w:bCs/>
          <w:kern w:val="24"/>
          <w:sz w:val="28"/>
          <w:szCs w:val="28"/>
          <w:lang w:val="kk-KZ"/>
        </w:rPr>
        <w:t>Мутагенездің</w:t>
      </w:r>
      <w:proofErr w:type="spellEnd"/>
      <w:r w:rsidRPr="006277C8">
        <w:rPr>
          <w:bCs/>
          <w:kern w:val="24"/>
          <w:sz w:val="28"/>
          <w:szCs w:val="28"/>
          <w:lang w:val="kk-KZ"/>
        </w:rPr>
        <w:t xml:space="preserve"> қолданбалы аспектілері, мәселелері және перспективалары. </w:t>
      </w:r>
      <w:proofErr w:type="spellStart"/>
      <w:r w:rsidRPr="006277C8">
        <w:rPr>
          <w:bCs/>
          <w:kern w:val="24"/>
          <w:sz w:val="28"/>
          <w:szCs w:val="28"/>
          <w:lang w:val="kk-KZ"/>
        </w:rPr>
        <w:t>Антимутагенез</w:t>
      </w:r>
      <w:proofErr w:type="spellEnd"/>
      <w:r w:rsidRPr="006277C8">
        <w:rPr>
          <w:bCs/>
          <w:kern w:val="24"/>
          <w:sz w:val="28"/>
          <w:szCs w:val="28"/>
          <w:lang w:val="kk-KZ"/>
        </w:rPr>
        <w:t xml:space="preserve"> және </w:t>
      </w:r>
      <w:proofErr w:type="spellStart"/>
      <w:r w:rsidRPr="006277C8">
        <w:rPr>
          <w:bCs/>
          <w:kern w:val="24"/>
          <w:sz w:val="28"/>
          <w:szCs w:val="28"/>
          <w:lang w:val="kk-KZ"/>
        </w:rPr>
        <w:t>антимутагенттер</w:t>
      </w:r>
      <w:proofErr w:type="spellEnd"/>
      <w:r w:rsidRPr="006277C8">
        <w:rPr>
          <w:bCs/>
          <w:kern w:val="24"/>
          <w:sz w:val="28"/>
          <w:szCs w:val="28"/>
          <w:lang w:val="kk-KZ"/>
        </w:rPr>
        <w:t xml:space="preserve">. ДНҚ зақымдануларының репарациясы және мутациялардың қалыптасуы. Химиялық және радиациялық </w:t>
      </w:r>
      <w:proofErr w:type="spellStart"/>
      <w:r w:rsidRPr="006277C8">
        <w:rPr>
          <w:bCs/>
          <w:kern w:val="24"/>
          <w:sz w:val="28"/>
          <w:szCs w:val="28"/>
          <w:lang w:val="kk-KZ"/>
        </w:rPr>
        <w:t>мутагенез</w:t>
      </w:r>
      <w:proofErr w:type="spellEnd"/>
      <w:r w:rsidRPr="006277C8">
        <w:rPr>
          <w:bCs/>
          <w:kern w:val="24"/>
          <w:sz w:val="28"/>
          <w:szCs w:val="28"/>
          <w:lang w:val="kk-KZ"/>
        </w:rPr>
        <w:t xml:space="preserve">. Ауыр металдардың және пестицидтердің организмге мутагендік әсері. Тұқым қуалайтын аурулар, </w:t>
      </w:r>
      <w:proofErr w:type="spellStart"/>
      <w:r w:rsidRPr="006277C8">
        <w:rPr>
          <w:bCs/>
          <w:kern w:val="24"/>
          <w:sz w:val="28"/>
          <w:szCs w:val="28"/>
          <w:lang w:val="kk-KZ"/>
        </w:rPr>
        <w:t>аутосомалар</w:t>
      </w:r>
      <w:proofErr w:type="spellEnd"/>
      <w:r w:rsidRPr="006277C8">
        <w:rPr>
          <w:bCs/>
          <w:kern w:val="24"/>
          <w:sz w:val="28"/>
          <w:szCs w:val="28"/>
          <w:lang w:val="kk-KZ"/>
        </w:rPr>
        <w:t xml:space="preserve"> мен жыныс </w:t>
      </w:r>
      <w:proofErr w:type="spellStart"/>
      <w:r w:rsidRPr="006277C8">
        <w:rPr>
          <w:bCs/>
          <w:kern w:val="24"/>
          <w:sz w:val="28"/>
          <w:szCs w:val="28"/>
          <w:lang w:val="kk-KZ"/>
        </w:rPr>
        <w:t>хромосомаларындағы</w:t>
      </w:r>
      <w:proofErr w:type="spellEnd"/>
      <w:r w:rsidRPr="006277C8">
        <w:rPr>
          <w:bCs/>
          <w:kern w:val="24"/>
          <w:sz w:val="28"/>
          <w:szCs w:val="28"/>
          <w:lang w:val="kk-KZ"/>
        </w:rPr>
        <w:t xml:space="preserve"> бұзылыстар. Қатерлі ісіктің мутагендік табиғаты. Организмді </w:t>
      </w:r>
      <w:proofErr w:type="spellStart"/>
      <w:r w:rsidRPr="006277C8">
        <w:rPr>
          <w:bCs/>
          <w:kern w:val="24"/>
          <w:sz w:val="28"/>
          <w:szCs w:val="28"/>
          <w:lang w:val="kk-KZ"/>
        </w:rPr>
        <w:t>генотоксиканттардан</w:t>
      </w:r>
      <w:proofErr w:type="spellEnd"/>
      <w:r w:rsidRPr="006277C8">
        <w:rPr>
          <w:bCs/>
          <w:kern w:val="24"/>
          <w:sz w:val="28"/>
          <w:szCs w:val="28"/>
          <w:lang w:val="kk-KZ"/>
        </w:rPr>
        <w:t xml:space="preserve"> қорғау мәселесі. Мутацияларды анықтауға арналған тест-жүйелер (бактериялық, өсімдік, жануар). Хромосомаларды </w:t>
      </w:r>
      <w:proofErr w:type="spellStart"/>
      <w:r w:rsidRPr="006277C8">
        <w:rPr>
          <w:bCs/>
          <w:kern w:val="24"/>
          <w:sz w:val="28"/>
          <w:szCs w:val="28"/>
          <w:lang w:val="kk-KZ"/>
        </w:rPr>
        <w:t>монохромды</w:t>
      </w:r>
      <w:proofErr w:type="spellEnd"/>
      <w:r w:rsidRPr="006277C8">
        <w:rPr>
          <w:bCs/>
          <w:kern w:val="24"/>
          <w:sz w:val="28"/>
          <w:szCs w:val="28"/>
          <w:lang w:val="kk-KZ"/>
        </w:rPr>
        <w:t xml:space="preserve"> және дифференциалды бояу әдістері. Гендік мутацияларды анықтау әдістері. </w:t>
      </w:r>
      <w:proofErr w:type="spellStart"/>
      <w:r w:rsidRPr="006277C8">
        <w:rPr>
          <w:bCs/>
          <w:kern w:val="24"/>
          <w:sz w:val="28"/>
          <w:szCs w:val="28"/>
          <w:lang w:val="kk-KZ"/>
        </w:rPr>
        <w:t>Цитогенетикалық</w:t>
      </w:r>
      <w:proofErr w:type="spellEnd"/>
      <w:r w:rsidRPr="006277C8">
        <w:rPr>
          <w:bCs/>
          <w:kern w:val="24"/>
          <w:sz w:val="28"/>
          <w:szCs w:val="28"/>
          <w:lang w:val="kk-KZ"/>
        </w:rPr>
        <w:t xml:space="preserve"> талдау әдістері (</w:t>
      </w:r>
      <w:proofErr w:type="spellStart"/>
      <w:r w:rsidRPr="006277C8">
        <w:rPr>
          <w:bCs/>
          <w:kern w:val="24"/>
          <w:sz w:val="28"/>
          <w:szCs w:val="28"/>
          <w:lang w:val="kk-KZ"/>
        </w:rPr>
        <w:t>метафаздық</w:t>
      </w:r>
      <w:proofErr w:type="spellEnd"/>
      <w:r w:rsidRPr="006277C8">
        <w:rPr>
          <w:bCs/>
          <w:kern w:val="24"/>
          <w:sz w:val="28"/>
          <w:szCs w:val="28"/>
          <w:lang w:val="kk-KZ"/>
        </w:rPr>
        <w:t>, ана-</w:t>
      </w:r>
      <w:proofErr w:type="spellStart"/>
      <w:r w:rsidRPr="006277C8">
        <w:rPr>
          <w:bCs/>
          <w:kern w:val="24"/>
          <w:sz w:val="28"/>
          <w:szCs w:val="28"/>
          <w:lang w:val="kk-KZ"/>
        </w:rPr>
        <w:t>телофаздық</w:t>
      </w:r>
      <w:proofErr w:type="spellEnd"/>
      <w:r w:rsidRPr="006277C8">
        <w:rPr>
          <w:bCs/>
          <w:kern w:val="24"/>
          <w:sz w:val="28"/>
          <w:szCs w:val="28"/>
          <w:lang w:val="kk-KZ"/>
        </w:rPr>
        <w:t xml:space="preserve"> әдістер, </w:t>
      </w:r>
      <w:proofErr w:type="spellStart"/>
      <w:r w:rsidRPr="006277C8">
        <w:rPr>
          <w:bCs/>
          <w:kern w:val="24"/>
          <w:sz w:val="28"/>
          <w:szCs w:val="28"/>
          <w:lang w:val="kk-KZ"/>
        </w:rPr>
        <w:t>микроядролық</w:t>
      </w:r>
      <w:proofErr w:type="spellEnd"/>
      <w:r w:rsidRPr="006277C8">
        <w:rPr>
          <w:bCs/>
          <w:kern w:val="24"/>
          <w:sz w:val="28"/>
          <w:szCs w:val="28"/>
          <w:lang w:val="kk-KZ"/>
        </w:rPr>
        <w:t xml:space="preserve"> тест). In vitro және in </w:t>
      </w:r>
      <w:proofErr w:type="spellStart"/>
      <w:r w:rsidRPr="006277C8">
        <w:rPr>
          <w:bCs/>
          <w:kern w:val="24"/>
          <w:sz w:val="28"/>
          <w:szCs w:val="28"/>
          <w:lang w:val="kk-KZ"/>
        </w:rPr>
        <w:t>vivo</w:t>
      </w:r>
      <w:proofErr w:type="spellEnd"/>
      <w:r w:rsidRPr="006277C8">
        <w:rPr>
          <w:bCs/>
          <w:kern w:val="24"/>
          <w:sz w:val="28"/>
          <w:szCs w:val="28"/>
          <w:lang w:val="kk-KZ"/>
        </w:rPr>
        <w:t xml:space="preserve"> </w:t>
      </w:r>
      <w:proofErr w:type="spellStart"/>
      <w:r w:rsidRPr="006277C8">
        <w:rPr>
          <w:bCs/>
          <w:kern w:val="24"/>
          <w:sz w:val="28"/>
          <w:szCs w:val="28"/>
          <w:lang w:val="kk-KZ"/>
        </w:rPr>
        <w:t>цитогенетикалық</w:t>
      </w:r>
      <w:proofErr w:type="spellEnd"/>
      <w:r w:rsidRPr="006277C8">
        <w:rPr>
          <w:bCs/>
          <w:kern w:val="24"/>
          <w:sz w:val="28"/>
          <w:szCs w:val="28"/>
          <w:lang w:val="kk-KZ"/>
        </w:rPr>
        <w:t xml:space="preserve"> тесттер. ДНҚ-комета әдісі. </w:t>
      </w:r>
      <w:proofErr w:type="spellStart"/>
      <w:r w:rsidRPr="006277C8">
        <w:rPr>
          <w:bCs/>
          <w:kern w:val="24"/>
          <w:sz w:val="28"/>
          <w:szCs w:val="28"/>
          <w:lang w:val="kk-KZ"/>
        </w:rPr>
        <w:t>Флуоресценттік</w:t>
      </w:r>
      <w:proofErr w:type="spellEnd"/>
      <w:r w:rsidRPr="006277C8">
        <w:rPr>
          <w:bCs/>
          <w:kern w:val="24"/>
          <w:sz w:val="28"/>
          <w:szCs w:val="28"/>
          <w:lang w:val="kk-KZ"/>
        </w:rPr>
        <w:t xml:space="preserve"> in </w:t>
      </w:r>
      <w:proofErr w:type="spellStart"/>
      <w:r w:rsidRPr="006277C8">
        <w:rPr>
          <w:bCs/>
          <w:kern w:val="24"/>
          <w:sz w:val="28"/>
          <w:szCs w:val="28"/>
          <w:lang w:val="kk-KZ"/>
        </w:rPr>
        <w:t>situ</w:t>
      </w:r>
      <w:proofErr w:type="spellEnd"/>
      <w:r w:rsidRPr="006277C8">
        <w:rPr>
          <w:bCs/>
          <w:kern w:val="24"/>
          <w:sz w:val="28"/>
          <w:szCs w:val="28"/>
          <w:lang w:val="kk-KZ"/>
        </w:rPr>
        <w:t xml:space="preserve"> гибридизация (FISH-әдіс). Сүтқоректілердің эритроциттеріндегі </w:t>
      </w:r>
      <w:proofErr w:type="spellStart"/>
      <w:r w:rsidRPr="006277C8">
        <w:rPr>
          <w:bCs/>
          <w:kern w:val="24"/>
          <w:sz w:val="28"/>
          <w:szCs w:val="28"/>
          <w:lang w:val="kk-KZ"/>
        </w:rPr>
        <w:t>микроядролық</w:t>
      </w:r>
      <w:proofErr w:type="spellEnd"/>
      <w:r w:rsidRPr="006277C8">
        <w:rPr>
          <w:bCs/>
          <w:kern w:val="24"/>
          <w:sz w:val="28"/>
          <w:szCs w:val="28"/>
          <w:lang w:val="kk-KZ"/>
        </w:rPr>
        <w:t xml:space="preserve"> тест. </w:t>
      </w:r>
      <w:proofErr w:type="spellStart"/>
      <w:r w:rsidRPr="006277C8">
        <w:rPr>
          <w:bCs/>
          <w:kern w:val="24"/>
          <w:sz w:val="28"/>
          <w:szCs w:val="28"/>
          <w:lang w:val="kk-KZ"/>
        </w:rPr>
        <w:t>Синаптонемалық</w:t>
      </w:r>
      <w:proofErr w:type="spellEnd"/>
      <w:r w:rsidRPr="006277C8">
        <w:rPr>
          <w:bCs/>
          <w:kern w:val="24"/>
          <w:sz w:val="28"/>
          <w:szCs w:val="28"/>
          <w:lang w:val="kk-KZ"/>
        </w:rPr>
        <w:t xml:space="preserve"> </w:t>
      </w:r>
      <w:r w:rsidRPr="006277C8">
        <w:rPr>
          <w:bCs/>
          <w:kern w:val="24"/>
          <w:sz w:val="28"/>
          <w:szCs w:val="28"/>
          <w:lang w:val="kk-KZ"/>
        </w:rPr>
        <w:lastRenderedPageBreak/>
        <w:t xml:space="preserve">комплекстердің </w:t>
      </w:r>
      <w:proofErr w:type="spellStart"/>
      <w:r w:rsidRPr="006277C8">
        <w:rPr>
          <w:bCs/>
          <w:kern w:val="24"/>
          <w:sz w:val="28"/>
          <w:szCs w:val="28"/>
          <w:lang w:val="kk-KZ"/>
        </w:rPr>
        <w:t>иммуноцитохимиялық</w:t>
      </w:r>
      <w:proofErr w:type="spellEnd"/>
      <w:r w:rsidRPr="006277C8">
        <w:rPr>
          <w:bCs/>
          <w:kern w:val="24"/>
          <w:sz w:val="28"/>
          <w:szCs w:val="28"/>
          <w:lang w:val="kk-KZ"/>
        </w:rPr>
        <w:t xml:space="preserve"> талдауы, </w:t>
      </w:r>
      <w:proofErr w:type="spellStart"/>
      <w:r w:rsidRPr="006277C8">
        <w:rPr>
          <w:bCs/>
          <w:kern w:val="24"/>
          <w:sz w:val="28"/>
          <w:szCs w:val="28"/>
          <w:lang w:val="kk-KZ"/>
        </w:rPr>
        <w:t>тұқымқуалайтын</w:t>
      </w:r>
      <w:proofErr w:type="spellEnd"/>
      <w:r w:rsidRPr="006277C8">
        <w:rPr>
          <w:bCs/>
          <w:kern w:val="24"/>
          <w:sz w:val="28"/>
          <w:szCs w:val="28"/>
          <w:lang w:val="kk-KZ"/>
        </w:rPr>
        <w:t xml:space="preserve"> </w:t>
      </w:r>
      <w:proofErr w:type="spellStart"/>
      <w:r w:rsidRPr="006277C8">
        <w:rPr>
          <w:bCs/>
          <w:kern w:val="24"/>
          <w:sz w:val="28"/>
          <w:szCs w:val="28"/>
          <w:lang w:val="kk-KZ"/>
        </w:rPr>
        <w:t>транслокацияларды</w:t>
      </w:r>
      <w:proofErr w:type="spellEnd"/>
      <w:r w:rsidRPr="006277C8">
        <w:rPr>
          <w:bCs/>
          <w:kern w:val="24"/>
          <w:sz w:val="28"/>
          <w:szCs w:val="28"/>
          <w:lang w:val="kk-KZ"/>
        </w:rPr>
        <w:t xml:space="preserve"> есепке алу тесті. Лабораториялық жануарларды тәжірибеде қолдану, этикалық аспектілер.</w:t>
      </w:r>
    </w:p>
    <w:p w14:paraId="2D4BC196" w14:textId="05228077" w:rsidR="00622AA4" w:rsidRPr="006277C8" w:rsidRDefault="00AD6ED9" w:rsidP="00A64AB3">
      <w:pPr>
        <w:ind w:right="565" w:firstLine="567"/>
        <w:jc w:val="both"/>
        <w:rPr>
          <w:sz w:val="28"/>
          <w:szCs w:val="28"/>
          <w:lang w:val="kk-KZ"/>
        </w:rPr>
      </w:pPr>
      <w:r w:rsidRPr="006277C8">
        <w:rPr>
          <w:sz w:val="28"/>
          <w:szCs w:val="28"/>
          <w:lang w:val="kk-KZ"/>
        </w:rPr>
        <w:t xml:space="preserve"> </w:t>
      </w:r>
    </w:p>
    <w:p w14:paraId="2A969F3E" w14:textId="3CE58749" w:rsidR="0033541A" w:rsidRPr="006277C8" w:rsidRDefault="00133C08" w:rsidP="008D433E">
      <w:pPr>
        <w:pStyle w:val="Default"/>
        <w:ind w:firstLine="709"/>
        <w:rPr>
          <w:b/>
          <w:bCs/>
          <w:sz w:val="28"/>
          <w:szCs w:val="28"/>
          <w:lang w:val="kk-KZ"/>
        </w:rPr>
      </w:pPr>
      <w:r w:rsidRPr="006277C8">
        <w:rPr>
          <w:b/>
          <w:bCs/>
          <w:sz w:val="28"/>
          <w:szCs w:val="28"/>
          <w:lang w:val="kk-KZ"/>
        </w:rPr>
        <w:t>Бағалау критерийлері</w:t>
      </w:r>
      <w:r w:rsidR="0033541A" w:rsidRPr="006277C8">
        <w:rPr>
          <w:b/>
          <w:bCs/>
          <w:sz w:val="28"/>
          <w:szCs w:val="28"/>
          <w:lang w:val="kk-KZ"/>
        </w:rPr>
        <w:t>:</w:t>
      </w:r>
    </w:p>
    <w:p w14:paraId="5A70C36C" w14:textId="77777777" w:rsidR="00133C08" w:rsidRPr="006277C8" w:rsidRDefault="00133C08" w:rsidP="00133C08">
      <w:pPr>
        <w:pStyle w:val="Default"/>
        <w:ind w:firstLine="709"/>
        <w:jc w:val="both"/>
        <w:rPr>
          <w:color w:val="auto"/>
          <w:sz w:val="28"/>
          <w:szCs w:val="28"/>
          <w:lang w:val="kk-KZ"/>
        </w:rPr>
      </w:pPr>
      <w:r w:rsidRPr="006277C8">
        <w:rPr>
          <w:color w:val="auto"/>
          <w:sz w:val="28"/>
          <w:szCs w:val="28"/>
          <w:lang w:val="kk-KZ"/>
        </w:rPr>
        <w:t>А (90–100%) – студент оқу материалын мұқият меңгерген; қойылған сұрақтарға жүйелі әрі толық жауап береді; алған білімін еркін түрде тәжірибеде қолдана алады.</w:t>
      </w:r>
    </w:p>
    <w:p w14:paraId="3305E372" w14:textId="77777777" w:rsidR="00133C08" w:rsidRPr="006277C8" w:rsidRDefault="00133C08" w:rsidP="00133C08">
      <w:pPr>
        <w:pStyle w:val="Default"/>
        <w:ind w:firstLine="709"/>
        <w:jc w:val="both"/>
        <w:rPr>
          <w:color w:val="auto"/>
          <w:sz w:val="28"/>
          <w:szCs w:val="28"/>
          <w:lang w:val="kk-KZ"/>
        </w:rPr>
      </w:pPr>
      <w:r w:rsidRPr="006277C8">
        <w:rPr>
          <w:color w:val="auto"/>
          <w:sz w:val="28"/>
          <w:szCs w:val="28"/>
          <w:lang w:val="kk-KZ"/>
        </w:rPr>
        <w:t>В (75–89%) – студент оқу материалын біледі; жауап беру барысында елеулі қателіктер жібермейді; алған білімін тәжірибеде қолдана алады.</w:t>
      </w:r>
    </w:p>
    <w:p w14:paraId="03F364C2" w14:textId="77777777" w:rsidR="00133C08" w:rsidRPr="006277C8" w:rsidRDefault="00133C08" w:rsidP="00133C08">
      <w:pPr>
        <w:pStyle w:val="Default"/>
        <w:ind w:firstLine="709"/>
        <w:jc w:val="both"/>
        <w:rPr>
          <w:color w:val="auto"/>
          <w:sz w:val="28"/>
          <w:szCs w:val="28"/>
          <w:lang w:val="kk-KZ"/>
        </w:rPr>
      </w:pPr>
      <w:r w:rsidRPr="006277C8">
        <w:rPr>
          <w:color w:val="auto"/>
          <w:sz w:val="28"/>
          <w:szCs w:val="28"/>
          <w:lang w:val="kk-KZ"/>
        </w:rPr>
        <w:t>С (60–74%) – студент тек негізгі материалды біледі, жауаптары әрдайым нақты және толық болмайды.</w:t>
      </w:r>
    </w:p>
    <w:p w14:paraId="0079E895" w14:textId="2B6D1FE0" w:rsidR="0033541A" w:rsidRPr="006277C8" w:rsidRDefault="00133C08" w:rsidP="00133C08">
      <w:pPr>
        <w:pStyle w:val="Default"/>
        <w:ind w:firstLine="709"/>
        <w:jc w:val="both"/>
        <w:rPr>
          <w:sz w:val="28"/>
          <w:szCs w:val="28"/>
          <w:lang w:val="kk-KZ"/>
        </w:rPr>
      </w:pPr>
      <w:r w:rsidRPr="006277C8">
        <w:rPr>
          <w:color w:val="auto"/>
          <w:sz w:val="28"/>
          <w:szCs w:val="28"/>
          <w:lang w:val="kk-KZ"/>
        </w:rPr>
        <w:t>D (50–59%) – студенттің оқытылып отырған материал бойынша жекелеген түсініктері бар; қойылған сұрақтарға толық әрі дұрыс жауап бере алмайды, жауап беру барысында өрескел қателіктер жібереді.</w:t>
      </w:r>
    </w:p>
    <w:p w14:paraId="24185606" w14:textId="2A31DA31" w:rsidR="004F6783" w:rsidRPr="006277C8" w:rsidRDefault="002F133D" w:rsidP="00622AA4">
      <w:pPr>
        <w:pStyle w:val="Default"/>
        <w:spacing w:after="14"/>
        <w:ind w:right="565"/>
        <w:rPr>
          <w:sz w:val="28"/>
          <w:szCs w:val="28"/>
          <w:lang w:val="kk-KZ"/>
        </w:rPr>
      </w:pPr>
      <w:r w:rsidRPr="006277C8">
        <w:rPr>
          <w:b/>
          <w:bCs/>
          <w:sz w:val="28"/>
          <w:szCs w:val="28"/>
          <w:lang w:val="kk-KZ"/>
        </w:rPr>
        <w:t xml:space="preserve">          </w:t>
      </w:r>
    </w:p>
    <w:p w14:paraId="567CF466" w14:textId="28E59C11" w:rsidR="0033541A" w:rsidRPr="008D433E" w:rsidRDefault="008D433E" w:rsidP="008D433E">
      <w:pPr>
        <w:pStyle w:val="Default"/>
        <w:ind w:firstLine="709"/>
        <w:rPr>
          <w:b/>
          <w:bCs/>
          <w:sz w:val="28"/>
          <w:szCs w:val="28"/>
          <w:lang w:val="kk-KZ"/>
        </w:rPr>
      </w:pPr>
      <w:r w:rsidRPr="006277C8">
        <w:rPr>
          <w:b/>
          <w:bCs/>
          <w:sz w:val="28"/>
          <w:szCs w:val="28"/>
          <w:lang w:val="kk-KZ"/>
        </w:rPr>
        <w:t>Емтиханға дайындалу үшін ұсынылатын әдебиет көздері</w:t>
      </w:r>
    </w:p>
    <w:p w14:paraId="6B68AA81" w14:textId="77777777" w:rsidR="00622AA4" w:rsidRPr="00622AA4" w:rsidRDefault="00622AA4" w:rsidP="00622AA4">
      <w:pPr>
        <w:numPr>
          <w:ilvl w:val="0"/>
          <w:numId w:val="1"/>
        </w:numPr>
        <w:tabs>
          <w:tab w:val="left" w:pos="284"/>
          <w:tab w:val="left" w:pos="709"/>
          <w:tab w:val="left" w:pos="993"/>
        </w:tabs>
        <w:suppressAutoHyphens/>
        <w:ind w:left="0" w:right="565" w:firstLine="426"/>
        <w:jc w:val="both"/>
        <w:rPr>
          <w:sz w:val="28"/>
          <w:szCs w:val="28"/>
        </w:rPr>
      </w:pPr>
      <w:proofErr w:type="spellStart"/>
      <w:r w:rsidRPr="00622AA4">
        <w:rPr>
          <w:sz w:val="28"/>
          <w:szCs w:val="28"/>
        </w:rPr>
        <w:t>Абилев</w:t>
      </w:r>
      <w:proofErr w:type="spellEnd"/>
      <w:r w:rsidRPr="00622AA4">
        <w:rPr>
          <w:sz w:val="28"/>
          <w:szCs w:val="28"/>
        </w:rPr>
        <w:t xml:space="preserve"> С.К., Глазер В.М. Мутагенез с основами </w:t>
      </w:r>
      <w:proofErr w:type="spellStart"/>
      <w:r w:rsidRPr="00622AA4">
        <w:rPr>
          <w:sz w:val="28"/>
          <w:szCs w:val="28"/>
        </w:rPr>
        <w:t>генотоксикологии</w:t>
      </w:r>
      <w:proofErr w:type="spellEnd"/>
      <w:r w:rsidRPr="00622AA4">
        <w:rPr>
          <w:sz w:val="28"/>
          <w:szCs w:val="28"/>
        </w:rPr>
        <w:t xml:space="preserve"> / Учебное пособие. М., СПб.: Нестор-История, 2015. – 304 с. </w:t>
      </w:r>
    </w:p>
    <w:p w14:paraId="29620396" w14:textId="77777777" w:rsidR="00622AA4" w:rsidRPr="00622AA4" w:rsidRDefault="00622AA4" w:rsidP="00622AA4">
      <w:pPr>
        <w:numPr>
          <w:ilvl w:val="0"/>
          <w:numId w:val="1"/>
        </w:numPr>
        <w:tabs>
          <w:tab w:val="left" w:pos="284"/>
          <w:tab w:val="left" w:pos="709"/>
          <w:tab w:val="left" w:pos="993"/>
        </w:tabs>
        <w:suppressAutoHyphens/>
        <w:ind w:left="0" w:right="565" w:firstLine="426"/>
        <w:jc w:val="both"/>
        <w:rPr>
          <w:sz w:val="28"/>
          <w:szCs w:val="28"/>
        </w:rPr>
      </w:pPr>
      <w:proofErr w:type="spellStart"/>
      <w:r w:rsidRPr="00622AA4">
        <w:rPr>
          <w:sz w:val="28"/>
          <w:szCs w:val="28"/>
        </w:rPr>
        <w:t>Жимулев</w:t>
      </w:r>
      <w:proofErr w:type="spellEnd"/>
      <w:r w:rsidRPr="00622AA4">
        <w:rPr>
          <w:sz w:val="28"/>
          <w:szCs w:val="28"/>
        </w:rPr>
        <w:t xml:space="preserve">, И.Ф.  Общая и молекулярная генетика: учеб. пособие для студентов ун-тов, обучающихся по </w:t>
      </w:r>
      <w:proofErr w:type="spellStart"/>
      <w:r w:rsidRPr="00622AA4">
        <w:rPr>
          <w:sz w:val="28"/>
          <w:szCs w:val="28"/>
        </w:rPr>
        <w:t>направл</w:t>
      </w:r>
      <w:proofErr w:type="spellEnd"/>
      <w:r w:rsidRPr="00622AA4">
        <w:rPr>
          <w:sz w:val="28"/>
          <w:szCs w:val="28"/>
        </w:rPr>
        <w:t xml:space="preserve">. 510600 "Биология и биол. спец." / Игорь Федорович </w:t>
      </w:r>
      <w:proofErr w:type="spellStart"/>
      <w:r w:rsidRPr="00622AA4">
        <w:rPr>
          <w:sz w:val="28"/>
          <w:szCs w:val="28"/>
        </w:rPr>
        <w:t>Жимулев</w:t>
      </w:r>
      <w:proofErr w:type="spellEnd"/>
      <w:r w:rsidRPr="00622AA4">
        <w:rPr>
          <w:sz w:val="28"/>
          <w:szCs w:val="28"/>
        </w:rPr>
        <w:t xml:space="preserve">; отв. ред. Е. С. Беляева, А. П. </w:t>
      </w:r>
      <w:proofErr w:type="gramStart"/>
      <w:r w:rsidRPr="00622AA4">
        <w:rPr>
          <w:sz w:val="28"/>
          <w:szCs w:val="28"/>
        </w:rPr>
        <w:t>Акифьев.-</w:t>
      </w:r>
      <w:proofErr w:type="gramEnd"/>
      <w:r w:rsidRPr="00622AA4">
        <w:rPr>
          <w:sz w:val="28"/>
          <w:szCs w:val="28"/>
        </w:rPr>
        <w:t xml:space="preserve"> Изд. 4-е, </w:t>
      </w:r>
      <w:proofErr w:type="gramStart"/>
      <w:r w:rsidRPr="00622AA4">
        <w:rPr>
          <w:sz w:val="28"/>
          <w:szCs w:val="28"/>
        </w:rPr>
        <w:t>стер.-</w:t>
      </w:r>
      <w:proofErr w:type="gramEnd"/>
      <w:r w:rsidRPr="00622AA4">
        <w:rPr>
          <w:sz w:val="28"/>
          <w:szCs w:val="28"/>
        </w:rPr>
        <w:t xml:space="preserve"> Новосибирск: Сиб. унив. изд-во, 2007.- 478, [2] с.</w:t>
      </w:r>
    </w:p>
    <w:p w14:paraId="30305A8C" w14:textId="069BFC8D" w:rsidR="00622AA4" w:rsidRDefault="00622AA4" w:rsidP="00622AA4">
      <w:pPr>
        <w:numPr>
          <w:ilvl w:val="0"/>
          <w:numId w:val="1"/>
        </w:numPr>
        <w:tabs>
          <w:tab w:val="left" w:pos="284"/>
          <w:tab w:val="left" w:pos="709"/>
          <w:tab w:val="left" w:pos="993"/>
        </w:tabs>
        <w:suppressAutoHyphens/>
        <w:ind w:left="0" w:right="565" w:firstLine="426"/>
        <w:jc w:val="both"/>
        <w:rPr>
          <w:sz w:val="28"/>
          <w:szCs w:val="28"/>
        </w:rPr>
      </w:pPr>
      <w:r w:rsidRPr="00622AA4">
        <w:rPr>
          <w:sz w:val="28"/>
          <w:szCs w:val="28"/>
        </w:rPr>
        <w:t>Погосян Г.П. Мутационный процесс / Учебно-методическое пособие. Караганда: ИПЦ Казахстанско-Российского университета, 2011. - 112 с.</w:t>
      </w:r>
    </w:p>
    <w:p w14:paraId="76C1B357" w14:textId="4557A2B6" w:rsidR="00622AA4" w:rsidRPr="00622AA4" w:rsidRDefault="00622AA4" w:rsidP="00622AA4">
      <w:pPr>
        <w:pStyle w:val="a3"/>
        <w:numPr>
          <w:ilvl w:val="0"/>
          <w:numId w:val="1"/>
        </w:numPr>
        <w:tabs>
          <w:tab w:val="left" w:pos="284"/>
          <w:tab w:val="left" w:pos="709"/>
          <w:tab w:val="left" w:pos="993"/>
        </w:tabs>
        <w:suppressAutoHyphens/>
        <w:ind w:left="0" w:right="565" w:firstLine="426"/>
        <w:jc w:val="both"/>
        <w:rPr>
          <w:rFonts w:ascii="Times New Roman" w:hAnsi="Times New Roman"/>
          <w:sz w:val="28"/>
          <w:szCs w:val="28"/>
        </w:rPr>
      </w:pPr>
      <w:proofErr w:type="spellStart"/>
      <w:r w:rsidRPr="00622AA4">
        <w:rPr>
          <w:rFonts w:ascii="Times New Roman" w:hAnsi="Times New Roman"/>
          <w:sz w:val="28"/>
          <w:szCs w:val="28"/>
        </w:rPr>
        <w:t>Моссэ</w:t>
      </w:r>
      <w:proofErr w:type="spellEnd"/>
      <w:r w:rsidRPr="00622AA4">
        <w:rPr>
          <w:rFonts w:ascii="Times New Roman" w:hAnsi="Times New Roman"/>
          <w:sz w:val="28"/>
          <w:szCs w:val="28"/>
        </w:rPr>
        <w:t xml:space="preserve"> И.Б., Морозик П.М. Генетические эффекты ионизирующей радиации. Минск: Беларуская </w:t>
      </w:r>
      <w:proofErr w:type="spellStart"/>
      <w:r w:rsidRPr="00622AA4">
        <w:rPr>
          <w:rFonts w:ascii="Times New Roman" w:hAnsi="Times New Roman"/>
          <w:sz w:val="28"/>
          <w:szCs w:val="28"/>
        </w:rPr>
        <w:t>навука</w:t>
      </w:r>
      <w:proofErr w:type="spellEnd"/>
      <w:r w:rsidRPr="00622AA4">
        <w:rPr>
          <w:rFonts w:ascii="Times New Roman" w:hAnsi="Times New Roman"/>
          <w:sz w:val="28"/>
          <w:szCs w:val="28"/>
        </w:rPr>
        <w:t>, 2018 г. – 299 с.</w:t>
      </w:r>
    </w:p>
    <w:p w14:paraId="2B428ED8" w14:textId="77777777" w:rsidR="00622AA4" w:rsidRPr="00622AA4" w:rsidRDefault="00622AA4" w:rsidP="00622AA4">
      <w:pPr>
        <w:pStyle w:val="a7"/>
        <w:numPr>
          <w:ilvl w:val="0"/>
          <w:numId w:val="1"/>
        </w:numPr>
        <w:tabs>
          <w:tab w:val="left" w:pos="176"/>
          <w:tab w:val="left" w:pos="317"/>
          <w:tab w:val="left" w:pos="709"/>
        </w:tabs>
        <w:ind w:left="0" w:right="565" w:firstLine="426"/>
        <w:jc w:val="both"/>
        <w:rPr>
          <w:rFonts w:ascii="Times New Roman" w:hAnsi="Times New Roman" w:cs="Times New Roman"/>
          <w:sz w:val="28"/>
          <w:szCs w:val="28"/>
        </w:rPr>
      </w:pPr>
      <w:r w:rsidRPr="00622AA4">
        <w:rPr>
          <w:rFonts w:ascii="Times New Roman" w:hAnsi="Times New Roman" w:cs="Times New Roman"/>
          <w:sz w:val="28"/>
          <w:szCs w:val="28"/>
        </w:rPr>
        <w:t xml:space="preserve">Биологический контроль окружающей среды: генетический мониторинг: учеб. пособие для студ. </w:t>
      </w:r>
      <w:proofErr w:type="spellStart"/>
      <w:r w:rsidRPr="00622AA4">
        <w:rPr>
          <w:rFonts w:ascii="Times New Roman" w:hAnsi="Times New Roman" w:cs="Times New Roman"/>
          <w:sz w:val="28"/>
          <w:szCs w:val="28"/>
        </w:rPr>
        <w:t>высш</w:t>
      </w:r>
      <w:proofErr w:type="spellEnd"/>
      <w:r w:rsidRPr="00622AA4">
        <w:rPr>
          <w:rFonts w:ascii="Times New Roman" w:hAnsi="Times New Roman" w:cs="Times New Roman"/>
          <w:sz w:val="28"/>
          <w:szCs w:val="28"/>
        </w:rPr>
        <w:t xml:space="preserve">. проф. образования / [С.А. Гераськин, Е.И. Сарапульцева, Л.В. </w:t>
      </w:r>
      <w:proofErr w:type="spellStart"/>
      <w:r w:rsidRPr="00622AA4">
        <w:rPr>
          <w:rFonts w:ascii="Times New Roman" w:hAnsi="Times New Roman" w:cs="Times New Roman"/>
          <w:sz w:val="28"/>
          <w:szCs w:val="28"/>
        </w:rPr>
        <w:t>Цаценко</w:t>
      </w:r>
      <w:proofErr w:type="spellEnd"/>
      <w:r w:rsidRPr="00622AA4">
        <w:rPr>
          <w:rFonts w:ascii="Times New Roman" w:hAnsi="Times New Roman" w:cs="Times New Roman"/>
          <w:sz w:val="28"/>
          <w:szCs w:val="28"/>
        </w:rPr>
        <w:t xml:space="preserve"> и др.]; под ред. С.А. Гераськина и Е.И. Сарапульцевой. – М.: Издательский центр «Академия», 2010. – 208 с.</w:t>
      </w:r>
    </w:p>
    <w:p w14:paraId="336EAF70" w14:textId="77777777" w:rsidR="00622AA4" w:rsidRPr="00622AA4" w:rsidRDefault="00622AA4" w:rsidP="00622AA4">
      <w:pPr>
        <w:pStyle w:val="a7"/>
        <w:numPr>
          <w:ilvl w:val="0"/>
          <w:numId w:val="1"/>
        </w:numPr>
        <w:tabs>
          <w:tab w:val="left" w:pos="176"/>
          <w:tab w:val="left" w:pos="317"/>
        </w:tabs>
        <w:ind w:left="0" w:right="565" w:firstLine="426"/>
        <w:jc w:val="both"/>
        <w:rPr>
          <w:rFonts w:ascii="Times New Roman" w:hAnsi="Times New Roman" w:cs="Times New Roman"/>
          <w:sz w:val="28"/>
          <w:szCs w:val="28"/>
        </w:rPr>
      </w:pPr>
      <w:proofErr w:type="spellStart"/>
      <w:r w:rsidRPr="00622AA4">
        <w:rPr>
          <w:rFonts w:ascii="Times New Roman" w:hAnsi="Times New Roman" w:cs="Times New Roman"/>
          <w:sz w:val="28"/>
          <w:szCs w:val="28"/>
        </w:rPr>
        <w:t>Колумбаева</w:t>
      </w:r>
      <w:proofErr w:type="spellEnd"/>
      <w:r w:rsidRPr="00622AA4">
        <w:rPr>
          <w:rFonts w:ascii="Times New Roman" w:hAnsi="Times New Roman" w:cs="Times New Roman"/>
          <w:sz w:val="28"/>
          <w:szCs w:val="28"/>
        </w:rPr>
        <w:t xml:space="preserve"> С.Ж., </w:t>
      </w:r>
      <w:proofErr w:type="spellStart"/>
      <w:r w:rsidRPr="00622AA4">
        <w:rPr>
          <w:rFonts w:ascii="Times New Roman" w:hAnsi="Times New Roman" w:cs="Times New Roman"/>
          <w:sz w:val="28"/>
          <w:szCs w:val="28"/>
        </w:rPr>
        <w:t>Ловинская</w:t>
      </w:r>
      <w:proofErr w:type="spellEnd"/>
      <w:r w:rsidRPr="00622AA4">
        <w:rPr>
          <w:rFonts w:ascii="Times New Roman" w:hAnsi="Times New Roman" w:cs="Times New Roman"/>
          <w:sz w:val="28"/>
          <w:szCs w:val="28"/>
        </w:rPr>
        <w:t xml:space="preserve"> А.В., </w:t>
      </w:r>
      <w:proofErr w:type="spellStart"/>
      <w:r w:rsidRPr="00622AA4">
        <w:rPr>
          <w:rFonts w:ascii="Times New Roman" w:hAnsi="Times New Roman" w:cs="Times New Roman"/>
          <w:sz w:val="28"/>
          <w:szCs w:val="28"/>
        </w:rPr>
        <w:t>Калимагамбетов</w:t>
      </w:r>
      <w:proofErr w:type="spellEnd"/>
      <w:r w:rsidRPr="00622AA4">
        <w:rPr>
          <w:rFonts w:ascii="Times New Roman" w:hAnsi="Times New Roman" w:cs="Times New Roman"/>
          <w:sz w:val="28"/>
          <w:szCs w:val="28"/>
        </w:rPr>
        <w:t xml:space="preserve"> А.М. </w:t>
      </w:r>
      <w:r w:rsidRPr="00622AA4">
        <w:rPr>
          <w:rFonts w:ascii="Times New Roman" w:hAnsi="Times New Roman" w:cs="Times New Roman"/>
          <w:sz w:val="28"/>
          <w:szCs w:val="28"/>
          <w:shd w:val="clear" w:color="auto" w:fill="FFFFFF"/>
        </w:rPr>
        <w:t xml:space="preserve">Цитогенетические методы в генетическом мониторинге. </w:t>
      </w:r>
      <w:proofErr w:type="gramStart"/>
      <w:r w:rsidRPr="00622AA4">
        <w:rPr>
          <w:rFonts w:ascii="Times New Roman" w:hAnsi="Times New Roman" w:cs="Times New Roman"/>
          <w:sz w:val="28"/>
          <w:szCs w:val="28"/>
          <w:shd w:val="clear" w:color="auto" w:fill="FFFFFF"/>
        </w:rPr>
        <w:t>Алматы :</w:t>
      </w:r>
      <w:proofErr w:type="gramEnd"/>
      <w:r w:rsidRPr="00622AA4">
        <w:rPr>
          <w:rFonts w:ascii="Times New Roman" w:hAnsi="Times New Roman" w:cs="Times New Roman"/>
          <w:sz w:val="28"/>
          <w:szCs w:val="28"/>
          <w:shd w:val="clear" w:color="auto" w:fill="FFFFFF"/>
        </w:rPr>
        <w:t xml:space="preserve"> </w:t>
      </w:r>
      <w:proofErr w:type="spellStart"/>
      <w:r w:rsidRPr="00622AA4">
        <w:rPr>
          <w:rFonts w:ascii="Times New Roman" w:hAnsi="Times New Roman" w:cs="Times New Roman"/>
          <w:sz w:val="28"/>
          <w:szCs w:val="28"/>
          <w:shd w:val="clear" w:color="auto" w:fill="FFFFFF"/>
        </w:rPr>
        <w:t>Қазақ</w:t>
      </w:r>
      <w:proofErr w:type="spellEnd"/>
      <w:r w:rsidRPr="00622AA4">
        <w:rPr>
          <w:rFonts w:ascii="Times New Roman" w:hAnsi="Times New Roman" w:cs="Times New Roman"/>
          <w:sz w:val="28"/>
          <w:szCs w:val="28"/>
          <w:shd w:val="clear" w:color="auto" w:fill="FFFFFF"/>
        </w:rPr>
        <w:t xml:space="preserve"> </w:t>
      </w:r>
      <w:proofErr w:type="spellStart"/>
      <w:r w:rsidRPr="00622AA4">
        <w:rPr>
          <w:rFonts w:ascii="Times New Roman" w:hAnsi="Times New Roman" w:cs="Times New Roman"/>
          <w:sz w:val="28"/>
          <w:szCs w:val="28"/>
          <w:shd w:val="clear" w:color="auto" w:fill="FFFFFF"/>
        </w:rPr>
        <w:t>ун-ті</w:t>
      </w:r>
      <w:proofErr w:type="spellEnd"/>
      <w:r w:rsidRPr="00622AA4">
        <w:rPr>
          <w:rFonts w:ascii="Times New Roman" w:hAnsi="Times New Roman" w:cs="Times New Roman"/>
          <w:sz w:val="28"/>
          <w:szCs w:val="28"/>
          <w:shd w:val="clear" w:color="auto" w:fill="FFFFFF"/>
        </w:rPr>
        <w:t>, 2018.</w:t>
      </w:r>
    </w:p>
    <w:p w14:paraId="3506E7F6" w14:textId="2F327A5A" w:rsidR="00622AA4" w:rsidRDefault="00622AA4" w:rsidP="00622AA4">
      <w:pPr>
        <w:tabs>
          <w:tab w:val="left" w:pos="318"/>
        </w:tabs>
        <w:autoSpaceDE w:val="0"/>
        <w:autoSpaceDN w:val="0"/>
        <w:adjustRightInd w:val="0"/>
        <w:ind w:left="34" w:right="565" w:firstLine="533"/>
        <w:rPr>
          <w:sz w:val="28"/>
          <w:szCs w:val="28"/>
        </w:rPr>
      </w:pPr>
      <w:r>
        <w:rPr>
          <w:sz w:val="28"/>
          <w:szCs w:val="28"/>
          <w:shd w:val="clear" w:color="auto" w:fill="FFFFFF"/>
        </w:rPr>
        <w:t xml:space="preserve">7. </w:t>
      </w:r>
      <w:r w:rsidRPr="00622AA4">
        <w:rPr>
          <w:sz w:val="28"/>
          <w:szCs w:val="28"/>
          <w:shd w:val="clear" w:color="auto" w:fill="FFFFFF"/>
        </w:rPr>
        <w:t xml:space="preserve">Трофимова И.Л. Малый практикум по цитогенетике: изучение кариотипа человека. Учебно-методическое пособие. СПб.: </w:t>
      </w:r>
      <w:r w:rsidRPr="00622AA4">
        <w:rPr>
          <w:rFonts w:eastAsia="Calibri"/>
          <w:sz w:val="28"/>
          <w:szCs w:val="28"/>
          <w:lang w:eastAsia="en-US"/>
        </w:rPr>
        <w:t>Издательство СПбГЭТУ «ЛЭТИ», 2018. – 48 с.</w:t>
      </w:r>
      <w:r w:rsidRPr="00622AA4">
        <w:rPr>
          <w:sz w:val="28"/>
          <w:szCs w:val="28"/>
        </w:rPr>
        <w:t xml:space="preserve"> </w:t>
      </w:r>
    </w:p>
    <w:p w14:paraId="5BEC099D" w14:textId="36BB36AF" w:rsidR="00622AA4" w:rsidRPr="00F43D7B" w:rsidRDefault="00622AA4" w:rsidP="00622AA4">
      <w:pPr>
        <w:tabs>
          <w:tab w:val="left" w:pos="318"/>
        </w:tabs>
        <w:autoSpaceDE w:val="0"/>
        <w:autoSpaceDN w:val="0"/>
        <w:adjustRightInd w:val="0"/>
        <w:ind w:left="34" w:right="565" w:firstLine="533"/>
        <w:rPr>
          <w:sz w:val="28"/>
          <w:szCs w:val="28"/>
        </w:rPr>
      </w:pPr>
      <w:r>
        <w:rPr>
          <w:sz w:val="28"/>
          <w:szCs w:val="28"/>
        </w:rPr>
        <w:t>8</w:t>
      </w:r>
      <w:r w:rsidRPr="00F43D7B">
        <w:rPr>
          <w:sz w:val="28"/>
          <w:szCs w:val="28"/>
        </w:rPr>
        <w:t xml:space="preserve">. Белозерский Г.Н. Радиационная экология. </w:t>
      </w:r>
      <w:proofErr w:type="gramStart"/>
      <w:r w:rsidRPr="00F43D7B">
        <w:rPr>
          <w:sz w:val="28"/>
          <w:szCs w:val="28"/>
        </w:rPr>
        <w:t>.-</w:t>
      </w:r>
      <w:proofErr w:type="gramEnd"/>
      <w:r w:rsidRPr="00F43D7B">
        <w:rPr>
          <w:sz w:val="28"/>
          <w:szCs w:val="28"/>
        </w:rPr>
        <w:t xml:space="preserve"> М</w:t>
      </w:r>
      <w:proofErr w:type="gramStart"/>
      <w:r w:rsidRPr="00F43D7B">
        <w:rPr>
          <w:sz w:val="28"/>
          <w:szCs w:val="28"/>
        </w:rPr>
        <w:t>:»Академия</w:t>
      </w:r>
      <w:proofErr w:type="gramEnd"/>
      <w:r w:rsidRPr="00F43D7B">
        <w:rPr>
          <w:sz w:val="28"/>
          <w:szCs w:val="28"/>
        </w:rPr>
        <w:t>» - 2008.-384с.</w:t>
      </w:r>
      <w:r w:rsidRPr="00F43D7B">
        <w:rPr>
          <w:sz w:val="28"/>
          <w:szCs w:val="28"/>
          <w:lang w:val="en-US"/>
        </w:rPr>
        <w:t> </w:t>
      </w:r>
    </w:p>
    <w:p w14:paraId="0939A581" w14:textId="6E8878DC" w:rsidR="00622AA4" w:rsidRPr="00F43D7B" w:rsidRDefault="00622AA4" w:rsidP="00622AA4">
      <w:pPr>
        <w:tabs>
          <w:tab w:val="left" w:pos="318"/>
        </w:tabs>
        <w:ind w:left="34" w:right="565" w:firstLine="533"/>
        <w:jc w:val="both"/>
        <w:rPr>
          <w:b/>
          <w:sz w:val="28"/>
          <w:szCs w:val="28"/>
          <w:lang w:val="en-US"/>
        </w:rPr>
      </w:pPr>
      <w:r w:rsidRPr="006277C8">
        <w:rPr>
          <w:sz w:val="28"/>
          <w:szCs w:val="28"/>
          <w:lang w:val="en-US"/>
        </w:rPr>
        <w:t xml:space="preserve">9. </w:t>
      </w:r>
      <w:r w:rsidRPr="00F43D7B">
        <w:rPr>
          <w:sz w:val="28"/>
          <w:szCs w:val="28"/>
        </w:rPr>
        <w:t>НКДАР</w:t>
      </w:r>
      <w:r w:rsidRPr="006277C8">
        <w:rPr>
          <w:sz w:val="28"/>
          <w:szCs w:val="28"/>
          <w:lang w:val="en-US"/>
        </w:rPr>
        <w:t xml:space="preserve"> 2000 – </w:t>
      </w:r>
      <w:r w:rsidRPr="00F43D7B">
        <w:rPr>
          <w:sz w:val="28"/>
          <w:szCs w:val="28"/>
          <w:lang w:val="en-US"/>
        </w:rPr>
        <w:t>UNSCEAR</w:t>
      </w:r>
      <w:r w:rsidRPr="006277C8">
        <w:rPr>
          <w:sz w:val="28"/>
          <w:szCs w:val="28"/>
          <w:lang w:val="en-US"/>
        </w:rPr>
        <w:t xml:space="preserve"> 2000. </w:t>
      </w:r>
      <w:r w:rsidRPr="00F43D7B">
        <w:rPr>
          <w:sz w:val="28"/>
          <w:szCs w:val="28"/>
          <w:lang w:val="en-US"/>
        </w:rPr>
        <w:t>Report</w:t>
      </w:r>
      <w:r w:rsidRPr="00AC3E8E">
        <w:rPr>
          <w:sz w:val="28"/>
          <w:szCs w:val="28"/>
          <w:lang w:val="en-US"/>
        </w:rPr>
        <w:t xml:space="preserve"> </w:t>
      </w:r>
      <w:r w:rsidRPr="00F43D7B">
        <w:rPr>
          <w:sz w:val="28"/>
          <w:szCs w:val="28"/>
          <w:lang w:val="en-US"/>
        </w:rPr>
        <w:t>Sources</w:t>
      </w:r>
      <w:r w:rsidRPr="00AC3E8E">
        <w:rPr>
          <w:sz w:val="28"/>
          <w:szCs w:val="28"/>
          <w:lang w:val="en-US"/>
        </w:rPr>
        <w:t xml:space="preserve"> </w:t>
      </w:r>
      <w:r w:rsidRPr="00F43D7B">
        <w:rPr>
          <w:sz w:val="28"/>
          <w:szCs w:val="28"/>
          <w:lang w:val="en-US"/>
        </w:rPr>
        <w:t>and</w:t>
      </w:r>
      <w:r w:rsidRPr="00AC3E8E">
        <w:rPr>
          <w:sz w:val="28"/>
          <w:szCs w:val="28"/>
          <w:lang w:val="en-US"/>
        </w:rPr>
        <w:t xml:space="preserve"> </w:t>
      </w:r>
      <w:r w:rsidRPr="00F43D7B">
        <w:rPr>
          <w:sz w:val="28"/>
          <w:szCs w:val="28"/>
          <w:lang w:val="en-US"/>
        </w:rPr>
        <w:t xml:space="preserve">Effects of Ionizing Radiation United Nations. –V.I. –N.Y. </w:t>
      </w:r>
      <w:proofErr w:type="gramStart"/>
      <w:r w:rsidRPr="00F43D7B">
        <w:rPr>
          <w:sz w:val="28"/>
          <w:szCs w:val="28"/>
          <w:lang w:val="en-US"/>
        </w:rPr>
        <w:t>-  2000</w:t>
      </w:r>
      <w:proofErr w:type="gramEnd"/>
      <w:r w:rsidRPr="00F43D7B">
        <w:rPr>
          <w:sz w:val="28"/>
          <w:szCs w:val="28"/>
          <w:lang w:val="en-US"/>
        </w:rPr>
        <w:t>.</w:t>
      </w:r>
    </w:p>
    <w:p w14:paraId="5F97EA44" w14:textId="77777777" w:rsidR="00622AA4" w:rsidRDefault="00622AA4" w:rsidP="00622AA4">
      <w:pPr>
        <w:ind w:right="565" w:firstLine="426"/>
        <w:rPr>
          <w:b/>
          <w:sz w:val="28"/>
          <w:szCs w:val="28"/>
          <w:lang w:val="en-US"/>
        </w:rPr>
      </w:pPr>
    </w:p>
    <w:p w14:paraId="04C370F4" w14:textId="4A3E38B1" w:rsidR="00622AA4" w:rsidRPr="00622AA4" w:rsidRDefault="008D433E" w:rsidP="008D433E">
      <w:pPr>
        <w:ind w:firstLine="709"/>
        <w:rPr>
          <w:sz w:val="28"/>
          <w:szCs w:val="28"/>
          <w:lang w:val="en-US"/>
        </w:rPr>
      </w:pPr>
      <w:r>
        <w:rPr>
          <w:b/>
          <w:sz w:val="28"/>
          <w:szCs w:val="28"/>
          <w:lang w:val="kk-KZ"/>
        </w:rPr>
        <w:t>Интернет</w:t>
      </w:r>
      <w:r w:rsidRPr="006277C8">
        <w:rPr>
          <w:b/>
          <w:sz w:val="28"/>
          <w:szCs w:val="28"/>
          <w:lang w:val="en-US"/>
        </w:rPr>
        <w:t>-</w:t>
      </w:r>
      <w:proofErr w:type="spellStart"/>
      <w:r>
        <w:rPr>
          <w:b/>
          <w:sz w:val="28"/>
          <w:szCs w:val="28"/>
        </w:rPr>
        <w:t>ресурстар</w:t>
      </w:r>
      <w:proofErr w:type="spellEnd"/>
      <w:r w:rsidR="00622AA4" w:rsidRPr="00622AA4">
        <w:rPr>
          <w:sz w:val="28"/>
          <w:szCs w:val="28"/>
          <w:lang w:val="en-US"/>
        </w:rPr>
        <w:t xml:space="preserve">: </w:t>
      </w:r>
    </w:p>
    <w:p w14:paraId="58D0E79A" w14:textId="77777777" w:rsidR="00622AA4" w:rsidRPr="00622AA4" w:rsidRDefault="00622AA4" w:rsidP="008D433E">
      <w:pPr>
        <w:pStyle w:val="a7"/>
        <w:shd w:val="clear" w:color="auto" w:fill="FFFFFF"/>
        <w:tabs>
          <w:tab w:val="left" w:pos="0"/>
          <w:tab w:val="left" w:pos="360"/>
          <w:tab w:val="left" w:pos="851"/>
          <w:tab w:val="left" w:pos="993"/>
        </w:tabs>
        <w:suppressAutoHyphens/>
        <w:ind w:firstLine="709"/>
        <w:jc w:val="both"/>
        <w:textAlignment w:val="baseline"/>
        <w:rPr>
          <w:rFonts w:ascii="Times New Roman" w:eastAsia="Arial Unicode MS" w:hAnsi="Times New Roman" w:cs="Times New Roman"/>
          <w:sz w:val="28"/>
          <w:szCs w:val="28"/>
          <w:lang w:val="en-US"/>
        </w:rPr>
      </w:pPr>
      <w:r w:rsidRPr="00622AA4">
        <w:rPr>
          <w:rFonts w:ascii="Times New Roman" w:hAnsi="Times New Roman" w:cs="Times New Roman"/>
          <w:sz w:val="28"/>
          <w:szCs w:val="28"/>
        </w:rPr>
        <w:t>База</w:t>
      </w:r>
      <w:r w:rsidRPr="00622AA4">
        <w:rPr>
          <w:rFonts w:ascii="Times New Roman" w:hAnsi="Times New Roman" w:cs="Times New Roman"/>
          <w:sz w:val="28"/>
          <w:szCs w:val="28"/>
          <w:lang w:val="en-US"/>
        </w:rPr>
        <w:t xml:space="preserve"> OMIM. Online Mendelian Inheritance in Man. </w:t>
      </w:r>
      <w:hyperlink r:id="rId5" w:history="1">
        <w:r w:rsidRPr="00622AA4">
          <w:rPr>
            <w:rStyle w:val="a5"/>
            <w:rFonts w:ascii="Times New Roman" w:hAnsi="Times New Roman" w:cs="Times New Roman"/>
            <w:sz w:val="28"/>
            <w:szCs w:val="28"/>
            <w:lang w:val="en-US"/>
          </w:rPr>
          <w:t>http://www.ncbi.nlm.nih.gov/entrez/</w:t>
        </w:r>
      </w:hyperlink>
      <w:r w:rsidRPr="00622AA4">
        <w:rPr>
          <w:rFonts w:ascii="Times New Roman" w:hAnsi="Times New Roman" w:cs="Times New Roman"/>
          <w:sz w:val="28"/>
          <w:szCs w:val="28"/>
          <w:lang w:val="en-US"/>
        </w:rPr>
        <w:t>/</w:t>
      </w:r>
    </w:p>
    <w:p w14:paraId="6151EA2A" w14:textId="77777777" w:rsidR="00622AA4" w:rsidRPr="006277C8" w:rsidRDefault="00622AA4" w:rsidP="008D433E">
      <w:pPr>
        <w:ind w:firstLine="709"/>
        <w:rPr>
          <w:sz w:val="28"/>
          <w:szCs w:val="28"/>
          <w:lang w:val="en-US"/>
        </w:rPr>
      </w:pPr>
      <w:r w:rsidRPr="00622AA4">
        <w:rPr>
          <w:sz w:val="28"/>
          <w:szCs w:val="28"/>
        </w:rPr>
        <w:t>База</w:t>
      </w:r>
      <w:r w:rsidRPr="00622AA4">
        <w:rPr>
          <w:sz w:val="28"/>
          <w:szCs w:val="28"/>
          <w:lang w:val="en-US"/>
        </w:rPr>
        <w:t xml:space="preserve"> Genetics Home References. </w:t>
      </w:r>
      <w:hyperlink r:id="rId6" w:history="1">
        <w:r w:rsidRPr="00622AA4">
          <w:rPr>
            <w:rStyle w:val="a5"/>
            <w:sz w:val="28"/>
            <w:szCs w:val="28"/>
            <w:lang w:val="en-US"/>
          </w:rPr>
          <w:t>http</w:t>
        </w:r>
        <w:r w:rsidRPr="006277C8">
          <w:rPr>
            <w:rStyle w:val="a5"/>
            <w:sz w:val="28"/>
            <w:szCs w:val="28"/>
            <w:lang w:val="en-US"/>
          </w:rPr>
          <w:t>://</w:t>
        </w:r>
        <w:r w:rsidRPr="00622AA4">
          <w:rPr>
            <w:rStyle w:val="a5"/>
            <w:sz w:val="28"/>
            <w:szCs w:val="28"/>
            <w:lang w:val="en-US"/>
          </w:rPr>
          <w:t>www</w:t>
        </w:r>
        <w:r w:rsidRPr="006277C8">
          <w:rPr>
            <w:rStyle w:val="a5"/>
            <w:sz w:val="28"/>
            <w:szCs w:val="28"/>
            <w:lang w:val="en-US"/>
          </w:rPr>
          <w:t>.</w:t>
        </w:r>
        <w:r w:rsidRPr="00622AA4">
          <w:rPr>
            <w:rStyle w:val="a5"/>
            <w:sz w:val="28"/>
            <w:szCs w:val="28"/>
            <w:lang w:val="en-US"/>
          </w:rPr>
          <w:t>ghr</w:t>
        </w:r>
        <w:r w:rsidRPr="006277C8">
          <w:rPr>
            <w:rStyle w:val="a5"/>
            <w:sz w:val="28"/>
            <w:szCs w:val="28"/>
            <w:lang w:val="en-US"/>
          </w:rPr>
          <w:t>.</w:t>
        </w:r>
        <w:r w:rsidRPr="00622AA4">
          <w:rPr>
            <w:rStyle w:val="a5"/>
            <w:sz w:val="28"/>
            <w:szCs w:val="28"/>
            <w:lang w:val="en-US"/>
          </w:rPr>
          <w:t>nlm</w:t>
        </w:r>
        <w:r w:rsidRPr="006277C8">
          <w:rPr>
            <w:rStyle w:val="a5"/>
            <w:sz w:val="28"/>
            <w:szCs w:val="28"/>
            <w:lang w:val="en-US"/>
          </w:rPr>
          <w:t>.</w:t>
        </w:r>
        <w:r w:rsidRPr="00622AA4">
          <w:rPr>
            <w:rStyle w:val="a5"/>
            <w:sz w:val="28"/>
            <w:szCs w:val="28"/>
            <w:lang w:val="en-US"/>
          </w:rPr>
          <w:t>nih</w:t>
        </w:r>
        <w:r w:rsidRPr="006277C8">
          <w:rPr>
            <w:rStyle w:val="a5"/>
            <w:sz w:val="28"/>
            <w:szCs w:val="28"/>
            <w:lang w:val="en-US"/>
          </w:rPr>
          <w:t>.</w:t>
        </w:r>
        <w:r w:rsidRPr="00622AA4">
          <w:rPr>
            <w:rStyle w:val="a5"/>
            <w:sz w:val="28"/>
            <w:szCs w:val="28"/>
            <w:lang w:val="en-US"/>
          </w:rPr>
          <w:t>gov</w:t>
        </w:r>
      </w:hyperlink>
      <w:r w:rsidRPr="006277C8">
        <w:rPr>
          <w:sz w:val="28"/>
          <w:szCs w:val="28"/>
          <w:lang w:val="en-US"/>
        </w:rPr>
        <w:t>/</w:t>
      </w:r>
      <w:r w:rsidRPr="00622AA4">
        <w:rPr>
          <w:sz w:val="28"/>
          <w:szCs w:val="28"/>
          <w:lang w:val="en-US"/>
        </w:rPr>
        <w:t>gene</w:t>
      </w:r>
    </w:p>
    <w:p w14:paraId="1E914AB1" w14:textId="3478122D" w:rsidR="00622AA4" w:rsidRPr="00622AA4" w:rsidRDefault="008D433E" w:rsidP="008D433E">
      <w:pPr>
        <w:ind w:firstLine="709"/>
        <w:rPr>
          <w:sz w:val="28"/>
          <w:szCs w:val="28"/>
          <w:lang w:val="kk-KZ"/>
        </w:rPr>
      </w:pPr>
      <w:hyperlink r:id="rId7" w:history="1">
        <w:r w:rsidRPr="004A0052">
          <w:rPr>
            <w:rStyle w:val="a5"/>
            <w:sz w:val="28"/>
            <w:szCs w:val="28"/>
            <w:lang w:val="kk-KZ"/>
          </w:rPr>
          <w:t>http://www.labogen.ru/20_student/500_literature/literat.html</w:t>
        </w:r>
      </w:hyperlink>
    </w:p>
    <w:p w14:paraId="46EB1E53" w14:textId="7B8CA1F5" w:rsidR="00622AA4" w:rsidRPr="00622AA4" w:rsidRDefault="008D433E" w:rsidP="008D433E">
      <w:pPr>
        <w:ind w:firstLine="709"/>
        <w:rPr>
          <w:bCs/>
          <w:sz w:val="28"/>
          <w:szCs w:val="28"/>
          <w:shd w:val="clear" w:color="auto" w:fill="FFFFFF"/>
          <w:lang w:val="kk-KZ"/>
        </w:rPr>
      </w:pPr>
      <w:hyperlink r:id="rId8" w:history="1">
        <w:r w:rsidRPr="004A0052">
          <w:rPr>
            <w:rStyle w:val="a5"/>
            <w:sz w:val="28"/>
            <w:szCs w:val="28"/>
            <w:shd w:val="clear" w:color="auto" w:fill="FFFFFF"/>
            <w:lang w:val="kk-KZ"/>
          </w:rPr>
          <w:t>https://www.ncbi.nlm.nih.gov/</w:t>
        </w:r>
        <w:r w:rsidRPr="004A0052">
          <w:rPr>
            <w:rStyle w:val="a5"/>
            <w:bCs/>
            <w:sz w:val="28"/>
            <w:szCs w:val="28"/>
            <w:shd w:val="clear" w:color="auto" w:fill="FFFFFF"/>
            <w:lang w:val="kk-KZ"/>
          </w:rPr>
          <w:t>pubmed</w:t>
        </w:r>
      </w:hyperlink>
    </w:p>
    <w:p w14:paraId="44F72E91" w14:textId="003B5BBA" w:rsidR="00622AA4" w:rsidRPr="00622AA4" w:rsidRDefault="008D433E" w:rsidP="008D433E">
      <w:pPr>
        <w:shd w:val="clear" w:color="auto" w:fill="FFFFFF"/>
        <w:spacing w:line="240" w:lineRule="atLeast"/>
        <w:ind w:firstLine="709"/>
        <w:rPr>
          <w:sz w:val="28"/>
          <w:szCs w:val="28"/>
          <w:lang w:val="kk-KZ"/>
        </w:rPr>
      </w:pPr>
      <w:hyperlink r:id="rId9" w:history="1">
        <w:r w:rsidRPr="004A0052">
          <w:rPr>
            <w:rStyle w:val="a5"/>
            <w:sz w:val="28"/>
            <w:szCs w:val="28"/>
            <w:lang w:val="kk-KZ"/>
          </w:rPr>
          <w:t>http://medbiol.ru/medbiol/molbio.htm</w:t>
        </w:r>
      </w:hyperlink>
    </w:p>
    <w:p w14:paraId="7BD7BA46" w14:textId="59C25767" w:rsidR="00622AA4" w:rsidRPr="008D433E" w:rsidRDefault="00622AA4" w:rsidP="008D433E">
      <w:pPr>
        <w:tabs>
          <w:tab w:val="left" w:pos="318"/>
          <w:tab w:val="left" w:pos="459"/>
          <w:tab w:val="left" w:pos="592"/>
          <w:tab w:val="left" w:pos="993"/>
        </w:tabs>
        <w:suppressAutoHyphens/>
        <w:ind w:firstLine="709"/>
        <w:rPr>
          <w:sz w:val="28"/>
          <w:szCs w:val="28"/>
          <w:lang w:val="en-US"/>
        </w:rPr>
      </w:pPr>
      <w:r w:rsidRPr="00622AA4">
        <w:rPr>
          <w:sz w:val="28"/>
          <w:szCs w:val="28"/>
          <w:lang w:val="kk-KZ"/>
        </w:rPr>
        <w:t>https://</w:t>
      </w:r>
      <w:r w:rsidRPr="00622AA4">
        <w:rPr>
          <w:sz w:val="28"/>
          <w:szCs w:val="28"/>
          <w:lang w:val="en-US"/>
        </w:rPr>
        <w:t>sciencedirect.com/</w:t>
      </w:r>
    </w:p>
    <w:p w14:paraId="54AA9CC3" w14:textId="1F9F43EC" w:rsidR="0033541A" w:rsidRDefault="00F43D7B" w:rsidP="008D433E">
      <w:pPr>
        <w:pStyle w:val="Default"/>
        <w:ind w:firstLine="709"/>
        <w:rPr>
          <w:sz w:val="28"/>
          <w:szCs w:val="28"/>
          <w:lang w:val="en-US"/>
        </w:rPr>
      </w:pPr>
      <w:r w:rsidRPr="00F43D7B">
        <w:rPr>
          <w:sz w:val="28"/>
          <w:szCs w:val="28"/>
        </w:rPr>
        <w:t>Интернет</w:t>
      </w:r>
      <w:r w:rsidRPr="00F43D7B">
        <w:rPr>
          <w:sz w:val="28"/>
          <w:szCs w:val="28"/>
          <w:lang w:val="en-US"/>
        </w:rPr>
        <w:t>-</w:t>
      </w:r>
      <w:proofErr w:type="spellStart"/>
      <w:r w:rsidRPr="00F43D7B">
        <w:rPr>
          <w:sz w:val="28"/>
          <w:szCs w:val="28"/>
        </w:rPr>
        <w:t>ресурс</w:t>
      </w:r>
      <w:r w:rsidR="008D433E">
        <w:rPr>
          <w:sz w:val="28"/>
          <w:szCs w:val="28"/>
        </w:rPr>
        <w:t>тар</w:t>
      </w:r>
      <w:proofErr w:type="spellEnd"/>
      <w:r w:rsidRPr="00F43D7B">
        <w:rPr>
          <w:sz w:val="28"/>
          <w:szCs w:val="28"/>
          <w:lang w:val="en-US"/>
        </w:rPr>
        <w:t xml:space="preserve"> MEDLINE, PUBNED, TOXNET, GENE-TOX, TOXLINE, Gateway, Entrez</w:t>
      </w:r>
    </w:p>
    <w:p w14:paraId="2C5DF6D9" w14:textId="77777777" w:rsidR="00F71C37" w:rsidRDefault="00F71C37" w:rsidP="00622AA4">
      <w:pPr>
        <w:pStyle w:val="Default"/>
        <w:spacing w:after="14"/>
        <w:ind w:right="565" w:firstLine="533"/>
        <w:rPr>
          <w:sz w:val="28"/>
          <w:szCs w:val="28"/>
          <w:lang w:val="en-US"/>
        </w:rPr>
      </w:pPr>
    </w:p>
    <w:p w14:paraId="2BD3ADB0" w14:textId="72BAFE05" w:rsidR="00F71C37" w:rsidRDefault="00F71C37">
      <w:pPr>
        <w:spacing w:after="160" w:line="259" w:lineRule="auto"/>
        <w:rPr>
          <w:rFonts w:eastAsiaTheme="minorHAnsi"/>
          <w:color w:val="000000"/>
          <w:sz w:val="28"/>
          <w:szCs w:val="28"/>
          <w:lang w:val="en-US" w:eastAsia="en-US"/>
        </w:rPr>
      </w:pPr>
      <w:r>
        <w:rPr>
          <w:sz w:val="28"/>
          <w:szCs w:val="28"/>
          <w:lang w:val="en-US"/>
        </w:rPr>
        <w:br w:type="page"/>
      </w:r>
    </w:p>
    <w:p w14:paraId="76F52930" w14:textId="77777777" w:rsidR="00F71C37" w:rsidRDefault="00F71C37" w:rsidP="00622AA4">
      <w:pPr>
        <w:pStyle w:val="Default"/>
        <w:spacing w:after="14"/>
        <w:ind w:right="565" w:firstLine="533"/>
        <w:rPr>
          <w:color w:val="7030A0"/>
          <w:sz w:val="28"/>
          <w:szCs w:val="28"/>
          <w:lang w:val="en-US"/>
        </w:rPr>
        <w:sectPr w:rsidR="00F71C37" w:rsidSect="005808D6">
          <w:pgSz w:w="11906" w:h="17338"/>
          <w:pgMar w:top="1134" w:right="851" w:bottom="1134" w:left="1134" w:header="720" w:footer="720" w:gutter="0"/>
          <w:cols w:space="720"/>
          <w:noEndnote/>
        </w:sectPr>
      </w:pPr>
    </w:p>
    <w:p w14:paraId="0AAFF1CB" w14:textId="1ADBA27C" w:rsidR="00F71C37" w:rsidRPr="00F43D7B" w:rsidRDefault="00F71C37" w:rsidP="00622AA4">
      <w:pPr>
        <w:pStyle w:val="Default"/>
        <w:spacing w:after="14"/>
        <w:ind w:right="565" w:firstLine="533"/>
        <w:rPr>
          <w:color w:val="7030A0"/>
          <w:sz w:val="28"/>
          <w:szCs w:val="28"/>
          <w:lang w:val="en-US"/>
        </w:rPr>
      </w:pPr>
    </w:p>
    <w:p w14:paraId="7F9091DB" w14:textId="77777777" w:rsidR="0033541A" w:rsidRPr="00F43D7B" w:rsidRDefault="0033541A" w:rsidP="00622AA4">
      <w:pPr>
        <w:pStyle w:val="Default"/>
        <w:ind w:right="565" w:firstLine="533"/>
        <w:rPr>
          <w:rFonts w:ascii="Wingdings" w:hAnsi="Wingdings" w:cs="Wingdings"/>
          <w:sz w:val="28"/>
          <w:szCs w:val="28"/>
          <w:lang w:val="en-US"/>
        </w:rPr>
      </w:pPr>
    </w:p>
    <w:p w14:paraId="5716B69B" w14:textId="77777777" w:rsidR="0033541A" w:rsidRPr="00F43D7B" w:rsidRDefault="0033541A" w:rsidP="00622AA4">
      <w:pPr>
        <w:pStyle w:val="Default"/>
        <w:ind w:right="565" w:firstLine="533"/>
        <w:rPr>
          <w:rFonts w:ascii="Wingdings" w:hAnsi="Wingdings" w:cs="Wingdings"/>
          <w:sz w:val="28"/>
          <w:szCs w:val="28"/>
          <w:lang w:val="en-US"/>
        </w:rPr>
      </w:pPr>
    </w:p>
    <w:p w14:paraId="5D0E0843" w14:textId="4653D9F5" w:rsidR="00F71C37" w:rsidRPr="006277C8" w:rsidRDefault="0020324A" w:rsidP="00F71C37">
      <w:pPr>
        <w:pStyle w:val="paragraph"/>
        <w:spacing w:before="0" w:beforeAutospacing="0" w:after="0" w:afterAutospacing="0"/>
        <w:jc w:val="center"/>
        <w:textAlignment w:val="baseline"/>
        <w:rPr>
          <w:rStyle w:val="normaltextrun"/>
          <w:b/>
          <w:bCs/>
        </w:rPr>
      </w:pPr>
      <w:r w:rsidRPr="0020324A">
        <w:rPr>
          <w:rStyle w:val="normaltextrun"/>
          <w:b/>
          <w:bCs/>
          <w:sz w:val="20"/>
          <w:szCs w:val="20"/>
        </w:rPr>
        <w:t xml:space="preserve">ҚОРЫТЫНДЫ БАҚЫЛАУДЫ БАҒАЛАУ </w:t>
      </w:r>
      <w:r>
        <w:rPr>
          <w:rStyle w:val="normaltextrun"/>
          <w:b/>
          <w:bCs/>
          <w:sz w:val="20"/>
          <w:szCs w:val="20"/>
        </w:rPr>
        <w:t>РУБРИКАТОРЫ</w:t>
      </w:r>
    </w:p>
    <w:p w14:paraId="7E5FD145" w14:textId="77777777" w:rsidR="00F71C37" w:rsidRDefault="00F71C37" w:rsidP="00F71C37">
      <w:pPr>
        <w:pStyle w:val="paragraph"/>
        <w:spacing w:before="0" w:beforeAutospacing="0" w:after="0" w:afterAutospacing="0"/>
        <w:jc w:val="center"/>
        <w:textAlignment w:val="baseline"/>
        <w:rPr>
          <w:rStyle w:val="normaltextrun"/>
          <w:b/>
          <w:bCs/>
          <w:sz w:val="20"/>
          <w:szCs w:val="20"/>
        </w:rPr>
      </w:pPr>
      <w:r>
        <w:rPr>
          <w:rStyle w:val="eop"/>
        </w:rPr>
        <w:t> </w:t>
      </w:r>
    </w:p>
    <w:p w14:paraId="3CEC4997" w14:textId="51649330" w:rsidR="00F71C37" w:rsidRDefault="00F71C37" w:rsidP="00F71C37">
      <w:pPr>
        <w:pStyle w:val="paragraph"/>
        <w:spacing w:before="0" w:beforeAutospacing="0" w:after="0" w:afterAutospacing="0"/>
        <w:jc w:val="center"/>
        <w:textAlignment w:val="baseline"/>
      </w:pPr>
      <w:r>
        <w:rPr>
          <w:rStyle w:val="normaltextrun"/>
          <w:b/>
          <w:bCs/>
          <w:sz w:val="20"/>
          <w:szCs w:val="20"/>
        </w:rPr>
        <w:t>Дисциплина: «</w:t>
      </w:r>
      <w:proofErr w:type="spellStart"/>
      <w:r w:rsidR="00E63DDD">
        <w:rPr>
          <w:rStyle w:val="normaltextrun"/>
          <w:b/>
          <w:bCs/>
          <w:sz w:val="20"/>
          <w:szCs w:val="20"/>
        </w:rPr>
        <w:t>Генотоксикология</w:t>
      </w:r>
      <w:proofErr w:type="spellEnd"/>
      <w:r>
        <w:rPr>
          <w:rStyle w:val="normaltextrun"/>
          <w:b/>
          <w:bCs/>
          <w:sz w:val="20"/>
          <w:szCs w:val="20"/>
        </w:rPr>
        <w:t>». Форма: стандартный устный офлайн</w:t>
      </w:r>
      <w:r>
        <w:rPr>
          <w:rStyle w:val="eop"/>
        </w:rPr>
        <w:t>.</w:t>
      </w:r>
    </w:p>
    <w:p w14:paraId="4FCFF3B5" w14:textId="77777777" w:rsidR="00F71C37" w:rsidRDefault="00F71C37" w:rsidP="00F71C37">
      <w:pPr>
        <w:pStyle w:val="paragraph"/>
        <w:spacing w:before="0" w:beforeAutospacing="0" w:after="0" w:afterAutospacing="0"/>
        <w:textAlignment w:val="baseline"/>
        <w:rPr>
          <w:sz w:val="20"/>
          <w:szCs w:val="20"/>
        </w:rPr>
      </w:pPr>
      <w:r>
        <w:rPr>
          <w:rStyle w:val="eop"/>
        </w:rPr>
        <w:t> </w:t>
      </w:r>
    </w:p>
    <w:p w14:paraId="77C53606" w14:textId="77777777" w:rsidR="00F71C37" w:rsidRDefault="00F71C37" w:rsidP="00F71C37">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p>
    <w:tbl>
      <w:tblPr>
        <w:tblW w:w="1545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268"/>
      </w:tblGrid>
      <w:tr w:rsidR="00F71C37" w14:paraId="3CB1D81E" w14:textId="77777777" w:rsidTr="00396D3D">
        <w:trPr>
          <w:trHeight w:val="253"/>
        </w:trPr>
        <w:tc>
          <w:tcPr>
            <w:tcW w:w="2575" w:type="dxa"/>
            <w:vMerge w:val="restart"/>
          </w:tcPr>
          <w:p w14:paraId="63B68B20" w14:textId="77777777" w:rsidR="00F71C37" w:rsidRDefault="00F71C37" w:rsidP="00396D3D">
            <w:pPr>
              <w:pStyle w:val="TableParagraph"/>
              <w:spacing w:line="251" w:lineRule="exact"/>
              <w:ind w:right="188"/>
              <w:jc w:val="right"/>
              <w:rPr>
                <w:b/>
                <w:sz w:val="20"/>
                <w:szCs w:val="20"/>
              </w:rPr>
            </w:pPr>
            <w:r>
              <w:rPr>
                <w:b/>
                <w:sz w:val="20"/>
                <w:szCs w:val="20"/>
              </w:rPr>
              <w:t>Балл</w:t>
            </w:r>
          </w:p>
          <w:p w14:paraId="6D0429B5" w14:textId="77777777" w:rsidR="00F71C37" w:rsidRDefault="00F71C37" w:rsidP="00396D3D">
            <w:pPr>
              <w:pStyle w:val="TableParagraph"/>
              <w:rPr>
                <w:sz w:val="20"/>
                <w:szCs w:val="20"/>
              </w:rPr>
            </w:pPr>
          </w:p>
          <w:p w14:paraId="53C0F1D9" w14:textId="77777777" w:rsidR="00F71C37" w:rsidRDefault="00F71C37" w:rsidP="00396D3D">
            <w:pPr>
              <w:pStyle w:val="TableParagraph"/>
              <w:ind w:left="107"/>
              <w:rPr>
                <w:b/>
                <w:sz w:val="20"/>
                <w:szCs w:val="20"/>
              </w:rPr>
            </w:pPr>
            <w:r>
              <w:rPr>
                <w:b/>
                <w:sz w:val="20"/>
                <w:szCs w:val="20"/>
              </w:rPr>
              <w:t>Критерий</w:t>
            </w:r>
          </w:p>
        </w:tc>
        <w:tc>
          <w:tcPr>
            <w:tcW w:w="12875" w:type="dxa"/>
            <w:gridSpan w:val="5"/>
            <w:shd w:val="clear" w:color="auto" w:fill="B4C5E7"/>
          </w:tcPr>
          <w:p w14:paraId="2C0AFDA8" w14:textId="77777777" w:rsidR="00F71C37" w:rsidRDefault="00F71C37" w:rsidP="00396D3D">
            <w:pPr>
              <w:pStyle w:val="TableParagraph"/>
              <w:spacing w:line="234" w:lineRule="exact"/>
              <w:ind w:left="5414" w:right="5405"/>
              <w:jc w:val="center"/>
              <w:rPr>
                <w:b/>
                <w:sz w:val="20"/>
                <w:szCs w:val="20"/>
              </w:rPr>
            </w:pPr>
            <w:r>
              <w:rPr>
                <w:b/>
                <w:sz w:val="20"/>
                <w:szCs w:val="20"/>
              </w:rPr>
              <w:t>ДЕСКРИПТОРЫ</w:t>
            </w:r>
          </w:p>
        </w:tc>
      </w:tr>
      <w:tr w:rsidR="00F71C37" w14:paraId="1641B410" w14:textId="77777777" w:rsidTr="00396D3D">
        <w:trPr>
          <w:trHeight w:val="251"/>
        </w:trPr>
        <w:tc>
          <w:tcPr>
            <w:tcW w:w="2575" w:type="dxa"/>
            <w:vMerge/>
            <w:tcBorders>
              <w:top w:val="nil"/>
            </w:tcBorders>
          </w:tcPr>
          <w:p w14:paraId="0DBCD8AF" w14:textId="77777777" w:rsidR="00F71C37" w:rsidRDefault="00F71C37" w:rsidP="00396D3D"/>
        </w:tc>
        <w:tc>
          <w:tcPr>
            <w:tcW w:w="2575" w:type="dxa"/>
            <w:shd w:val="clear" w:color="auto" w:fill="B4C5E7"/>
          </w:tcPr>
          <w:p w14:paraId="20D166A0" w14:textId="02DB860A" w:rsidR="00F71C37" w:rsidRPr="006277C8" w:rsidRDefault="006277C8" w:rsidP="00396D3D">
            <w:pPr>
              <w:pStyle w:val="TableParagraph"/>
              <w:spacing w:line="232" w:lineRule="exact"/>
              <w:ind w:left="844"/>
              <w:rPr>
                <w:b/>
                <w:sz w:val="20"/>
                <w:szCs w:val="20"/>
                <w:lang w:val="kk-KZ"/>
              </w:rPr>
            </w:pPr>
            <w:r>
              <w:rPr>
                <w:b/>
                <w:sz w:val="20"/>
                <w:szCs w:val="20"/>
                <w:lang w:val="kk-KZ"/>
              </w:rPr>
              <w:t>Өте жақсы</w:t>
            </w:r>
          </w:p>
        </w:tc>
        <w:tc>
          <w:tcPr>
            <w:tcW w:w="2575" w:type="dxa"/>
            <w:shd w:val="clear" w:color="auto" w:fill="B4C5E7"/>
          </w:tcPr>
          <w:p w14:paraId="1C5AD2AE" w14:textId="7C9F0951" w:rsidR="00F71C37" w:rsidRPr="006277C8" w:rsidRDefault="006277C8" w:rsidP="00396D3D">
            <w:pPr>
              <w:pStyle w:val="TableParagraph"/>
              <w:spacing w:line="232" w:lineRule="exact"/>
              <w:ind w:left="870" w:right="857"/>
              <w:jc w:val="center"/>
              <w:rPr>
                <w:b/>
                <w:sz w:val="20"/>
                <w:szCs w:val="20"/>
                <w:lang w:val="kk-KZ"/>
              </w:rPr>
            </w:pPr>
            <w:r>
              <w:rPr>
                <w:b/>
                <w:sz w:val="20"/>
                <w:szCs w:val="20"/>
                <w:lang w:val="kk-KZ"/>
              </w:rPr>
              <w:t>Жақсы</w:t>
            </w:r>
          </w:p>
        </w:tc>
        <w:tc>
          <w:tcPr>
            <w:tcW w:w="2906" w:type="dxa"/>
            <w:shd w:val="clear" w:color="auto" w:fill="B4C5E7"/>
          </w:tcPr>
          <w:p w14:paraId="63512CC8" w14:textId="6A276EF3" w:rsidR="00F71C37" w:rsidRDefault="006277C8" w:rsidP="00396D3D">
            <w:pPr>
              <w:pStyle w:val="TableParagraph"/>
              <w:spacing w:line="232" w:lineRule="exact"/>
              <w:ind w:left="473"/>
              <w:rPr>
                <w:b/>
                <w:sz w:val="20"/>
                <w:szCs w:val="20"/>
              </w:rPr>
            </w:pPr>
            <w:r>
              <w:rPr>
                <w:rStyle w:val="normaltextrun"/>
                <w:b/>
                <w:bCs/>
                <w:color w:val="000000"/>
                <w:sz w:val="20"/>
                <w:szCs w:val="20"/>
                <w:lang w:val="kk-KZ"/>
              </w:rPr>
              <w:t>Қанағаттанарлық</w:t>
            </w:r>
          </w:p>
        </w:tc>
        <w:tc>
          <w:tcPr>
            <w:tcW w:w="4819" w:type="dxa"/>
            <w:gridSpan w:val="2"/>
            <w:shd w:val="clear" w:color="auto" w:fill="B4C5E7"/>
          </w:tcPr>
          <w:p w14:paraId="3C2FF11D" w14:textId="554B9226" w:rsidR="00F71C37" w:rsidRDefault="006277C8" w:rsidP="00396D3D">
            <w:pPr>
              <w:pStyle w:val="TableParagraph"/>
              <w:spacing w:line="232" w:lineRule="exact"/>
              <w:ind w:left="1320"/>
              <w:rPr>
                <w:b/>
                <w:sz w:val="20"/>
                <w:szCs w:val="20"/>
              </w:rPr>
            </w:pPr>
            <w:r>
              <w:rPr>
                <w:rStyle w:val="normaltextrun"/>
                <w:b/>
                <w:bCs/>
                <w:color w:val="000000"/>
                <w:sz w:val="20"/>
                <w:szCs w:val="20"/>
                <w:lang w:val="kk-KZ"/>
              </w:rPr>
              <w:t>Қанағаттанарлықсыз</w:t>
            </w:r>
          </w:p>
        </w:tc>
      </w:tr>
      <w:tr w:rsidR="00F71C37" w14:paraId="3FFBC998" w14:textId="77777777" w:rsidTr="00396D3D">
        <w:trPr>
          <w:trHeight w:val="253"/>
        </w:trPr>
        <w:tc>
          <w:tcPr>
            <w:tcW w:w="2575" w:type="dxa"/>
            <w:vMerge/>
            <w:tcBorders>
              <w:top w:val="nil"/>
            </w:tcBorders>
          </w:tcPr>
          <w:p w14:paraId="71A58B13" w14:textId="77777777" w:rsidR="00F71C37" w:rsidRDefault="00F71C37" w:rsidP="00396D3D"/>
        </w:tc>
        <w:tc>
          <w:tcPr>
            <w:tcW w:w="2575" w:type="dxa"/>
            <w:shd w:val="clear" w:color="auto" w:fill="B4C5E7"/>
          </w:tcPr>
          <w:p w14:paraId="76D539C1" w14:textId="77777777" w:rsidR="00F71C37" w:rsidRDefault="00F71C37" w:rsidP="00396D3D">
            <w:pPr>
              <w:pStyle w:val="TableParagraph"/>
              <w:spacing w:before="1" w:line="233" w:lineRule="exact"/>
              <w:ind w:left="583"/>
              <w:rPr>
                <w:b/>
                <w:sz w:val="20"/>
                <w:szCs w:val="20"/>
              </w:rPr>
            </w:pPr>
            <w:r>
              <w:rPr>
                <w:b/>
                <w:sz w:val="20"/>
                <w:szCs w:val="20"/>
              </w:rPr>
              <w:t>90–100</w:t>
            </w:r>
            <w:r>
              <w:rPr>
                <w:b/>
                <w:spacing w:val="-7"/>
                <w:sz w:val="20"/>
                <w:szCs w:val="20"/>
              </w:rPr>
              <w:t xml:space="preserve"> </w:t>
            </w:r>
            <w:r>
              <w:rPr>
                <w:b/>
                <w:sz w:val="20"/>
                <w:szCs w:val="20"/>
              </w:rPr>
              <w:t>баллов</w:t>
            </w:r>
          </w:p>
        </w:tc>
        <w:tc>
          <w:tcPr>
            <w:tcW w:w="2575" w:type="dxa"/>
            <w:shd w:val="clear" w:color="auto" w:fill="B4C5E7"/>
          </w:tcPr>
          <w:p w14:paraId="6D15AA01" w14:textId="77777777" w:rsidR="00F71C37" w:rsidRDefault="00F71C37" w:rsidP="00396D3D">
            <w:pPr>
              <w:pStyle w:val="TableParagraph"/>
              <w:spacing w:before="1" w:line="233" w:lineRule="exact"/>
              <w:ind w:left="638"/>
              <w:rPr>
                <w:b/>
                <w:sz w:val="20"/>
                <w:szCs w:val="20"/>
              </w:rPr>
            </w:pPr>
            <w:r>
              <w:rPr>
                <w:b/>
                <w:sz w:val="20"/>
                <w:szCs w:val="20"/>
              </w:rPr>
              <w:t>70–89</w:t>
            </w:r>
            <w:r>
              <w:rPr>
                <w:b/>
                <w:spacing w:val="-2"/>
                <w:sz w:val="20"/>
                <w:szCs w:val="20"/>
              </w:rPr>
              <w:t xml:space="preserve"> </w:t>
            </w:r>
            <w:r>
              <w:rPr>
                <w:b/>
                <w:sz w:val="20"/>
                <w:szCs w:val="20"/>
              </w:rPr>
              <w:t>баллов</w:t>
            </w:r>
          </w:p>
        </w:tc>
        <w:tc>
          <w:tcPr>
            <w:tcW w:w="2906" w:type="dxa"/>
            <w:shd w:val="clear" w:color="auto" w:fill="B4C5E7"/>
          </w:tcPr>
          <w:p w14:paraId="7327E32B" w14:textId="77777777" w:rsidR="00F71C37" w:rsidRDefault="00F71C37" w:rsidP="00396D3D">
            <w:pPr>
              <w:pStyle w:val="TableParagraph"/>
              <w:spacing w:before="1" w:line="233" w:lineRule="exact"/>
              <w:ind w:left="804"/>
              <w:rPr>
                <w:b/>
                <w:sz w:val="20"/>
                <w:szCs w:val="20"/>
              </w:rPr>
            </w:pPr>
            <w:r>
              <w:rPr>
                <w:b/>
                <w:sz w:val="20"/>
                <w:szCs w:val="20"/>
              </w:rPr>
              <w:t>50–69</w:t>
            </w:r>
            <w:r>
              <w:rPr>
                <w:b/>
                <w:spacing w:val="-2"/>
                <w:sz w:val="20"/>
                <w:szCs w:val="20"/>
              </w:rPr>
              <w:t xml:space="preserve"> </w:t>
            </w:r>
            <w:r>
              <w:rPr>
                <w:b/>
                <w:sz w:val="20"/>
                <w:szCs w:val="20"/>
              </w:rPr>
              <w:t>баллов</w:t>
            </w:r>
          </w:p>
        </w:tc>
        <w:tc>
          <w:tcPr>
            <w:tcW w:w="2551" w:type="dxa"/>
            <w:shd w:val="clear" w:color="auto" w:fill="B4C5E7"/>
          </w:tcPr>
          <w:p w14:paraId="5C42DDBC" w14:textId="77777777" w:rsidR="00F71C37" w:rsidRDefault="00F71C37" w:rsidP="00396D3D">
            <w:pPr>
              <w:pStyle w:val="TableParagraph"/>
              <w:spacing w:before="1" w:line="233" w:lineRule="exact"/>
              <w:ind w:left="627"/>
              <w:rPr>
                <w:b/>
                <w:sz w:val="20"/>
                <w:szCs w:val="20"/>
              </w:rPr>
            </w:pPr>
            <w:r>
              <w:rPr>
                <w:b/>
                <w:sz w:val="20"/>
                <w:szCs w:val="20"/>
              </w:rPr>
              <w:t>25–49</w:t>
            </w:r>
            <w:r>
              <w:rPr>
                <w:b/>
                <w:spacing w:val="-2"/>
                <w:sz w:val="20"/>
                <w:szCs w:val="20"/>
              </w:rPr>
              <w:t xml:space="preserve"> </w:t>
            </w:r>
            <w:r>
              <w:rPr>
                <w:b/>
                <w:sz w:val="20"/>
                <w:szCs w:val="20"/>
              </w:rPr>
              <w:t>баллов</w:t>
            </w:r>
          </w:p>
        </w:tc>
        <w:tc>
          <w:tcPr>
            <w:tcW w:w="2268" w:type="dxa"/>
            <w:shd w:val="clear" w:color="auto" w:fill="B4C5E7"/>
          </w:tcPr>
          <w:p w14:paraId="0C414B8B" w14:textId="77777777" w:rsidR="00F71C37" w:rsidRDefault="00F71C37" w:rsidP="00396D3D">
            <w:pPr>
              <w:pStyle w:val="TableParagraph"/>
              <w:spacing w:before="1" w:line="233" w:lineRule="exact"/>
              <w:ind w:left="541"/>
              <w:rPr>
                <w:b/>
                <w:sz w:val="20"/>
                <w:szCs w:val="20"/>
              </w:rPr>
            </w:pPr>
            <w:r>
              <w:rPr>
                <w:b/>
                <w:sz w:val="20"/>
                <w:szCs w:val="20"/>
              </w:rPr>
              <w:t>0–24</w:t>
            </w:r>
            <w:r>
              <w:rPr>
                <w:b/>
                <w:spacing w:val="-2"/>
                <w:sz w:val="20"/>
                <w:szCs w:val="20"/>
              </w:rPr>
              <w:t xml:space="preserve"> </w:t>
            </w:r>
            <w:r>
              <w:rPr>
                <w:b/>
                <w:sz w:val="20"/>
                <w:szCs w:val="20"/>
              </w:rPr>
              <w:t>баллов</w:t>
            </w:r>
          </w:p>
        </w:tc>
      </w:tr>
      <w:tr w:rsidR="00F71C37" w14:paraId="6CA2FB23" w14:textId="77777777" w:rsidTr="00396D3D">
        <w:trPr>
          <w:trHeight w:val="256"/>
        </w:trPr>
        <w:tc>
          <w:tcPr>
            <w:tcW w:w="2575" w:type="dxa"/>
            <w:tcBorders>
              <w:bottom w:val="nil"/>
            </w:tcBorders>
          </w:tcPr>
          <w:p w14:paraId="3971AB9A" w14:textId="0624EA07" w:rsidR="00F71C37" w:rsidRDefault="00F71C37" w:rsidP="00396D3D">
            <w:pPr>
              <w:pStyle w:val="TableParagraph"/>
              <w:spacing w:line="237" w:lineRule="exact"/>
              <w:ind w:left="107"/>
              <w:rPr>
                <w:b/>
                <w:sz w:val="20"/>
                <w:szCs w:val="20"/>
              </w:rPr>
            </w:pPr>
            <w:r>
              <w:rPr>
                <w:b/>
                <w:sz w:val="20"/>
                <w:szCs w:val="20"/>
              </w:rPr>
              <w:t>1.</w:t>
            </w:r>
            <w:r>
              <w:rPr>
                <w:b/>
                <w:spacing w:val="-2"/>
                <w:sz w:val="20"/>
                <w:szCs w:val="20"/>
              </w:rPr>
              <w:t xml:space="preserve"> </w:t>
            </w:r>
            <w:proofErr w:type="spellStart"/>
            <w:r w:rsidR="0020324A" w:rsidRPr="0020324A">
              <w:rPr>
                <w:b/>
                <w:sz w:val="20"/>
                <w:szCs w:val="20"/>
              </w:rPr>
              <w:t>Курстың</w:t>
            </w:r>
            <w:proofErr w:type="spellEnd"/>
            <w:r w:rsidR="0020324A" w:rsidRPr="0020324A">
              <w:rPr>
                <w:b/>
                <w:sz w:val="20"/>
                <w:szCs w:val="20"/>
              </w:rPr>
              <w:t xml:space="preserve"> </w:t>
            </w:r>
            <w:proofErr w:type="spellStart"/>
            <w:r w:rsidR="0020324A" w:rsidRPr="0020324A">
              <w:rPr>
                <w:b/>
                <w:sz w:val="20"/>
                <w:szCs w:val="20"/>
              </w:rPr>
              <w:t>теориясы</w:t>
            </w:r>
            <w:proofErr w:type="spellEnd"/>
            <w:r w:rsidR="0020324A" w:rsidRPr="0020324A">
              <w:rPr>
                <w:b/>
                <w:sz w:val="20"/>
                <w:szCs w:val="20"/>
              </w:rPr>
              <w:t xml:space="preserve"> мен </w:t>
            </w:r>
            <w:proofErr w:type="spellStart"/>
            <w:r w:rsidR="0020324A" w:rsidRPr="0020324A">
              <w:rPr>
                <w:b/>
                <w:sz w:val="20"/>
                <w:szCs w:val="20"/>
              </w:rPr>
              <w:t>концепциясын</w:t>
            </w:r>
            <w:proofErr w:type="spellEnd"/>
            <w:r w:rsidR="0020324A" w:rsidRPr="0020324A">
              <w:rPr>
                <w:b/>
                <w:sz w:val="20"/>
                <w:szCs w:val="20"/>
              </w:rPr>
              <w:t xml:space="preserve"> </w:t>
            </w:r>
            <w:proofErr w:type="spellStart"/>
            <w:r w:rsidR="0020324A" w:rsidRPr="0020324A">
              <w:rPr>
                <w:b/>
                <w:sz w:val="20"/>
                <w:szCs w:val="20"/>
              </w:rPr>
              <w:t>білу</w:t>
            </w:r>
            <w:proofErr w:type="spellEnd"/>
            <w:r w:rsidR="0020324A" w:rsidRPr="0020324A">
              <w:rPr>
                <w:b/>
                <w:sz w:val="20"/>
                <w:szCs w:val="20"/>
              </w:rPr>
              <w:t xml:space="preserve"> және </w:t>
            </w:r>
            <w:proofErr w:type="spellStart"/>
            <w:r w:rsidR="0020324A" w:rsidRPr="0020324A">
              <w:rPr>
                <w:b/>
                <w:sz w:val="20"/>
                <w:szCs w:val="20"/>
              </w:rPr>
              <w:t>түсіну</w:t>
            </w:r>
            <w:proofErr w:type="spellEnd"/>
          </w:p>
        </w:tc>
        <w:tc>
          <w:tcPr>
            <w:tcW w:w="2575" w:type="dxa"/>
            <w:tcBorders>
              <w:bottom w:val="nil"/>
            </w:tcBorders>
          </w:tcPr>
          <w:p w14:paraId="58D1158D" w14:textId="74E9BF87" w:rsidR="00F71C37" w:rsidRDefault="00E50459" w:rsidP="00396D3D">
            <w:pPr>
              <w:pStyle w:val="TableParagraph"/>
              <w:tabs>
                <w:tab w:val="left" w:pos="1581"/>
              </w:tabs>
              <w:spacing w:line="237" w:lineRule="exact"/>
              <w:ind w:left="108"/>
              <w:rPr>
                <w:sz w:val="20"/>
                <w:szCs w:val="20"/>
              </w:rPr>
            </w:pPr>
            <w:proofErr w:type="spellStart"/>
            <w:r w:rsidRPr="00E50459">
              <w:rPr>
                <w:sz w:val="20"/>
                <w:szCs w:val="20"/>
              </w:rPr>
              <w:t>Жауап</w:t>
            </w:r>
            <w:proofErr w:type="spellEnd"/>
            <w:r w:rsidRPr="00E50459">
              <w:rPr>
                <w:sz w:val="20"/>
                <w:szCs w:val="20"/>
              </w:rPr>
              <w:t xml:space="preserve"> </w:t>
            </w:r>
            <w:proofErr w:type="spellStart"/>
            <w:r w:rsidRPr="00E50459">
              <w:rPr>
                <w:sz w:val="20"/>
                <w:szCs w:val="20"/>
              </w:rPr>
              <w:t>барлық</w:t>
            </w:r>
            <w:proofErr w:type="spellEnd"/>
            <w:r w:rsidRPr="00E50459">
              <w:rPr>
                <w:sz w:val="20"/>
                <w:szCs w:val="20"/>
              </w:rPr>
              <w:t xml:space="preserve"> </w:t>
            </w:r>
            <w:proofErr w:type="spellStart"/>
            <w:r w:rsidRPr="00E50459">
              <w:rPr>
                <w:sz w:val="20"/>
                <w:szCs w:val="20"/>
              </w:rPr>
              <w:t>сұрақтарды</w:t>
            </w:r>
            <w:proofErr w:type="spellEnd"/>
            <w:r w:rsidRPr="00E50459">
              <w:rPr>
                <w:sz w:val="20"/>
                <w:szCs w:val="20"/>
              </w:rPr>
              <w:t xml:space="preserve"> (</w:t>
            </w:r>
            <w:proofErr w:type="spellStart"/>
            <w:r w:rsidRPr="00E50459">
              <w:rPr>
                <w:sz w:val="20"/>
                <w:szCs w:val="20"/>
              </w:rPr>
              <w:t>алынған</w:t>
            </w:r>
            <w:proofErr w:type="spellEnd"/>
            <w:r w:rsidRPr="00E50459">
              <w:rPr>
                <w:sz w:val="20"/>
                <w:szCs w:val="20"/>
              </w:rPr>
              <w:t xml:space="preserve"> </w:t>
            </w:r>
            <w:proofErr w:type="spellStart"/>
            <w:r w:rsidRPr="00E50459">
              <w:rPr>
                <w:sz w:val="20"/>
                <w:szCs w:val="20"/>
              </w:rPr>
              <w:t>білім</w:t>
            </w:r>
            <w:proofErr w:type="spellEnd"/>
            <w:r w:rsidRPr="00E50459">
              <w:rPr>
                <w:sz w:val="20"/>
                <w:szCs w:val="20"/>
              </w:rPr>
              <w:t xml:space="preserve"> </w:t>
            </w:r>
            <w:proofErr w:type="spellStart"/>
            <w:r w:rsidRPr="00E50459">
              <w:rPr>
                <w:sz w:val="20"/>
                <w:szCs w:val="20"/>
              </w:rPr>
              <w:t>шеңберінде</w:t>
            </w:r>
            <w:proofErr w:type="spellEnd"/>
            <w:r w:rsidRPr="00E50459">
              <w:rPr>
                <w:sz w:val="20"/>
                <w:szCs w:val="20"/>
              </w:rPr>
              <w:t xml:space="preserve">) </w:t>
            </w:r>
            <w:proofErr w:type="spellStart"/>
            <w:r w:rsidRPr="00E50459">
              <w:rPr>
                <w:sz w:val="20"/>
                <w:szCs w:val="20"/>
              </w:rPr>
              <w:t>толық</w:t>
            </w:r>
            <w:proofErr w:type="spellEnd"/>
            <w:r w:rsidRPr="00E50459">
              <w:rPr>
                <w:sz w:val="20"/>
                <w:szCs w:val="20"/>
              </w:rPr>
              <w:t xml:space="preserve"> </w:t>
            </w:r>
            <w:proofErr w:type="spellStart"/>
            <w:r w:rsidRPr="00E50459">
              <w:rPr>
                <w:sz w:val="20"/>
                <w:szCs w:val="20"/>
              </w:rPr>
              <w:t>ашады</w:t>
            </w:r>
            <w:proofErr w:type="spellEnd"/>
            <w:r w:rsidRPr="00E50459">
              <w:rPr>
                <w:sz w:val="20"/>
                <w:szCs w:val="20"/>
              </w:rPr>
              <w:t xml:space="preserve">, </w:t>
            </w:r>
            <w:proofErr w:type="spellStart"/>
            <w:r w:rsidRPr="00E50459">
              <w:rPr>
                <w:sz w:val="20"/>
                <w:szCs w:val="20"/>
              </w:rPr>
              <w:t>әрбір</w:t>
            </w:r>
            <w:proofErr w:type="spellEnd"/>
            <w:r w:rsidRPr="00E50459">
              <w:rPr>
                <w:sz w:val="20"/>
                <w:szCs w:val="20"/>
              </w:rPr>
              <w:t xml:space="preserve"> </w:t>
            </w:r>
            <w:proofErr w:type="spellStart"/>
            <w:r w:rsidRPr="00E50459">
              <w:rPr>
                <w:sz w:val="20"/>
                <w:szCs w:val="20"/>
              </w:rPr>
              <w:t>тұжырым</w:t>
            </w:r>
            <w:proofErr w:type="spellEnd"/>
            <w:r w:rsidRPr="00E50459">
              <w:rPr>
                <w:sz w:val="20"/>
                <w:szCs w:val="20"/>
              </w:rPr>
              <w:t xml:space="preserve"> мен </w:t>
            </w:r>
            <w:proofErr w:type="spellStart"/>
            <w:r w:rsidRPr="00E50459">
              <w:rPr>
                <w:sz w:val="20"/>
                <w:szCs w:val="20"/>
              </w:rPr>
              <w:t>мәлімдемеге</w:t>
            </w:r>
            <w:proofErr w:type="spellEnd"/>
            <w:r w:rsidRPr="00E50459">
              <w:rPr>
                <w:sz w:val="20"/>
                <w:szCs w:val="20"/>
              </w:rPr>
              <w:t xml:space="preserve"> </w:t>
            </w:r>
            <w:proofErr w:type="spellStart"/>
            <w:r w:rsidRPr="00E50459">
              <w:rPr>
                <w:sz w:val="20"/>
                <w:szCs w:val="20"/>
              </w:rPr>
              <w:t>жан-жақты</w:t>
            </w:r>
            <w:proofErr w:type="spellEnd"/>
            <w:r w:rsidRPr="00E50459">
              <w:rPr>
                <w:sz w:val="20"/>
                <w:szCs w:val="20"/>
              </w:rPr>
              <w:t xml:space="preserve"> аргументация </w:t>
            </w:r>
            <w:proofErr w:type="spellStart"/>
            <w:r w:rsidRPr="00E50459">
              <w:rPr>
                <w:sz w:val="20"/>
                <w:szCs w:val="20"/>
              </w:rPr>
              <w:t>келтіреді</w:t>
            </w:r>
            <w:proofErr w:type="spellEnd"/>
            <w:r w:rsidRPr="00E50459">
              <w:rPr>
                <w:sz w:val="20"/>
                <w:szCs w:val="20"/>
              </w:rPr>
              <w:t xml:space="preserve">, </w:t>
            </w:r>
            <w:proofErr w:type="spellStart"/>
            <w:r w:rsidRPr="00E50459">
              <w:rPr>
                <w:sz w:val="20"/>
                <w:szCs w:val="20"/>
              </w:rPr>
              <w:t>логикалық</w:t>
            </w:r>
            <w:proofErr w:type="spellEnd"/>
            <w:r w:rsidRPr="00E50459">
              <w:rPr>
                <w:sz w:val="20"/>
                <w:szCs w:val="20"/>
              </w:rPr>
              <w:t xml:space="preserve"> </w:t>
            </w:r>
            <w:proofErr w:type="spellStart"/>
            <w:r w:rsidRPr="00E50459">
              <w:rPr>
                <w:sz w:val="20"/>
                <w:szCs w:val="20"/>
              </w:rPr>
              <w:t>әрі</w:t>
            </w:r>
            <w:proofErr w:type="spellEnd"/>
            <w:r w:rsidRPr="00E50459">
              <w:rPr>
                <w:sz w:val="20"/>
                <w:szCs w:val="20"/>
              </w:rPr>
              <w:t xml:space="preserve"> </w:t>
            </w:r>
            <w:proofErr w:type="spellStart"/>
            <w:r w:rsidRPr="00E50459">
              <w:rPr>
                <w:sz w:val="20"/>
                <w:szCs w:val="20"/>
              </w:rPr>
              <w:t>бірізді</w:t>
            </w:r>
            <w:proofErr w:type="spellEnd"/>
            <w:r w:rsidRPr="00E50459">
              <w:rPr>
                <w:sz w:val="20"/>
                <w:szCs w:val="20"/>
              </w:rPr>
              <w:t xml:space="preserve"> </w:t>
            </w:r>
            <w:proofErr w:type="spellStart"/>
            <w:r w:rsidRPr="00E50459">
              <w:rPr>
                <w:sz w:val="20"/>
                <w:szCs w:val="20"/>
              </w:rPr>
              <w:t>құрылып</w:t>
            </w:r>
            <w:proofErr w:type="spellEnd"/>
            <w:r w:rsidRPr="00E50459">
              <w:rPr>
                <w:sz w:val="20"/>
                <w:szCs w:val="20"/>
              </w:rPr>
              <w:t xml:space="preserve">, </w:t>
            </w:r>
            <w:proofErr w:type="spellStart"/>
            <w:r w:rsidRPr="00E50459">
              <w:rPr>
                <w:sz w:val="20"/>
                <w:szCs w:val="20"/>
              </w:rPr>
              <w:t>мысалдармен</w:t>
            </w:r>
            <w:proofErr w:type="spellEnd"/>
            <w:r w:rsidRPr="00E50459">
              <w:rPr>
                <w:sz w:val="20"/>
                <w:szCs w:val="20"/>
              </w:rPr>
              <w:t xml:space="preserve"> </w:t>
            </w:r>
            <w:proofErr w:type="spellStart"/>
            <w:r w:rsidRPr="00E50459">
              <w:rPr>
                <w:sz w:val="20"/>
                <w:szCs w:val="20"/>
              </w:rPr>
              <w:t>дәлелденген</w:t>
            </w:r>
            <w:proofErr w:type="spellEnd"/>
          </w:p>
        </w:tc>
        <w:tc>
          <w:tcPr>
            <w:tcW w:w="2575" w:type="dxa"/>
            <w:tcBorders>
              <w:bottom w:val="nil"/>
            </w:tcBorders>
          </w:tcPr>
          <w:p w14:paraId="68349D8F" w14:textId="3BC86BE8" w:rsidR="00F71C37" w:rsidRDefault="00E50459" w:rsidP="00396D3D">
            <w:pPr>
              <w:pStyle w:val="TableParagraph"/>
              <w:spacing w:line="237" w:lineRule="exact"/>
              <w:ind w:left="108"/>
              <w:rPr>
                <w:sz w:val="20"/>
                <w:szCs w:val="20"/>
              </w:rPr>
            </w:pPr>
            <w:proofErr w:type="spellStart"/>
            <w:r w:rsidRPr="00E50459">
              <w:rPr>
                <w:sz w:val="20"/>
                <w:szCs w:val="20"/>
              </w:rPr>
              <w:t>Жауап</w:t>
            </w:r>
            <w:proofErr w:type="spellEnd"/>
            <w:r w:rsidRPr="00E50459">
              <w:rPr>
                <w:sz w:val="20"/>
                <w:szCs w:val="20"/>
              </w:rPr>
              <w:t xml:space="preserve"> </w:t>
            </w:r>
            <w:proofErr w:type="spellStart"/>
            <w:r w:rsidRPr="00E50459">
              <w:rPr>
                <w:sz w:val="20"/>
                <w:szCs w:val="20"/>
              </w:rPr>
              <w:t>барлық</w:t>
            </w:r>
            <w:proofErr w:type="spellEnd"/>
            <w:r w:rsidRPr="00E50459">
              <w:rPr>
                <w:sz w:val="20"/>
                <w:szCs w:val="20"/>
              </w:rPr>
              <w:t xml:space="preserve"> </w:t>
            </w:r>
            <w:proofErr w:type="spellStart"/>
            <w:r w:rsidRPr="00E50459">
              <w:rPr>
                <w:sz w:val="20"/>
                <w:szCs w:val="20"/>
              </w:rPr>
              <w:t>сұрақтарды</w:t>
            </w:r>
            <w:proofErr w:type="spellEnd"/>
            <w:r w:rsidRPr="00E50459">
              <w:rPr>
                <w:sz w:val="20"/>
                <w:szCs w:val="20"/>
              </w:rPr>
              <w:t xml:space="preserve"> </w:t>
            </w:r>
            <w:proofErr w:type="spellStart"/>
            <w:r w:rsidRPr="00E50459">
              <w:rPr>
                <w:sz w:val="20"/>
                <w:szCs w:val="20"/>
              </w:rPr>
              <w:t>толық</w:t>
            </w:r>
            <w:proofErr w:type="spellEnd"/>
            <w:r w:rsidRPr="00E50459">
              <w:rPr>
                <w:sz w:val="20"/>
                <w:szCs w:val="20"/>
              </w:rPr>
              <w:t xml:space="preserve">, </w:t>
            </w:r>
            <w:proofErr w:type="spellStart"/>
            <w:r w:rsidRPr="00E50459">
              <w:rPr>
                <w:sz w:val="20"/>
                <w:szCs w:val="20"/>
              </w:rPr>
              <w:t>бірақ</w:t>
            </w:r>
            <w:proofErr w:type="spellEnd"/>
            <w:r w:rsidRPr="00E50459">
              <w:rPr>
                <w:sz w:val="20"/>
                <w:szCs w:val="20"/>
              </w:rPr>
              <w:t xml:space="preserve"> </w:t>
            </w:r>
            <w:proofErr w:type="spellStart"/>
            <w:r w:rsidRPr="00E50459">
              <w:rPr>
                <w:sz w:val="20"/>
                <w:szCs w:val="20"/>
              </w:rPr>
              <w:t>толығымен</w:t>
            </w:r>
            <w:proofErr w:type="spellEnd"/>
            <w:r w:rsidRPr="00E50459">
              <w:rPr>
                <w:sz w:val="20"/>
                <w:szCs w:val="20"/>
              </w:rPr>
              <w:t xml:space="preserve"> </w:t>
            </w:r>
            <w:proofErr w:type="spellStart"/>
            <w:r w:rsidRPr="00E50459">
              <w:rPr>
                <w:sz w:val="20"/>
                <w:szCs w:val="20"/>
              </w:rPr>
              <w:t>ашып</w:t>
            </w:r>
            <w:proofErr w:type="spellEnd"/>
            <w:r w:rsidRPr="00E50459">
              <w:rPr>
                <w:sz w:val="20"/>
                <w:szCs w:val="20"/>
              </w:rPr>
              <w:t xml:space="preserve"> </w:t>
            </w:r>
            <w:proofErr w:type="spellStart"/>
            <w:r w:rsidRPr="00E50459">
              <w:rPr>
                <w:sz w:val="20"/>
                <w:szCs w:val="20"/>
              </w:rPr>
              <w:t>көрсетпейді</w:t>
            </w:r>
            <w:proofErr w:type="spellEnd"/>
            <w:r w:rsidRPr="00E50459">
              <w:rPr>
                <w:sz w:val="20"/>
                <w:szCs w:val="20"/>
              </w:rPr>
              <w:t xml:space="preserve">; </w:t>
            </w:r>
            <w:proofErr w:type="spellStart"/>
            <w:r w:rsidRPr="00E50459">
              <w:rPr>
                <w:sz w:val="20"/>
                <w:szCs w:val="20"/>
              </w:rPr>
              <w:t>негізгі</w:t>
            </w:r>
            <w:proofErr w:type="spellEnd"/>
            <w:r w:rsidRPr="00E50459">
              <w:rPr>
                <w:sz w:val="20"/>
                <w:szCs w:val="20"/>
              </w:rPr>
              <w:t xml:space="preserve"> </w:t>
            </w:r>
            <w:proofErr w:type="spellStart"/>
            <w:r w:rsidRPr="00E50459">
              <w:rPr>
                <w:sz w:val="20"/>
                <w:szCs w:val="20"/>
              </w:rPr>
              <w:t>тұжырымдардың</w:t>
            </w:r>
            <w:proofErr w:type="spellEnd"/>
            <w:r w:rsidRPr="00E50459">
              <w:rPr>
                <w:sz w:val="20"/>
                <w:szCs w:val="20"/>
              </w:rPr>
              <w:t xml:space="preserve"> </w:t>
            </w:r>
            <w:proofErr w:type="spellStart"/>
            <w:r w:rsidRPr="00E50459">
              <w:rPr>
                <w:sz w:val="20"/>
                <w:szCs w:val="20"/>
              </w:rPr>
              <w:t>қысқартылған</w:t>
            </w:r>
            <w:proofErr w:type="spellEnd"/>
            <w:r w:rsidRPr="00E50459">
              <w:rPr>
                <w:sz w:val="20"/>
                <w:szCs w:val="20"/>
              </w:rPr>
              <w:t xml:space="preserve"> </w:t>
            </w:r>
            <w:proofErr w:type="spellStart"/>
            <w:r w:rsidRPr="00E50459">
              <w:rPr>
                <w:sz w:val="20"/>
                <w:szCs w:val="20"/>
              </w:rPr>
              <w:t>аргументациясы</w:t>
            </w:r>
            <w:proofErr w:type="spellEnd"/>
            <w:r w:rsidRPr="00E50459">
              <w:rPr>
                <w:sz w:val="20"/>
                <w:szCs w:val="20"/>
              </w:rPr>
              <w:t xml:space="preserve"> </w:t>
            </w:r>
            <w:proofErr w:type="spellStart"/>
            <w:r w:rsidRPr="00E50459">
              <w:rPr>
                <w:sz w:val="20"/>
                <w:szCs w:val="20"/>
              </w:rPr>
              <w:t>берілген</w:t>
            </w:r>
            <w:proofErr w:type="spellEnd"/>
            <w:r w:rsidRPr="00E50459">
              <w:rPr>
                <w:sz w:val="20"/>
                <w:szCs w:val="20"/>
              </w:rPr>
              <w:t xml:space="preserve">; </w:t>
            </w:r>
            <w:proofErr w:type="spellStart"/>
            <w:r w:rsidRPr="00E50459">
              <w:rPr>
                <w:sz w:val="20"/>
                <w:szCs w:val="20"/>
              </w:rPr>
              <w:t>материалды</w:t>
            </w:r>
            <w:proofErr w:type="spellEnd"/>
            <w:r w:rsidRPr="00E50459">
              <w:rPr>
                <w:sz w:val="20"/>
                <w:szCs w:val="20"/>
              </w:rPr>
              <w:t xml:space="preserve"> </w:t>
            </w:r>
            <w:proofErr w:type="spellStart"/>
            <w:r w:rsidRPr="00E50459">
              <w:rPr>
                <w:sz w:val="20"/>
                <w:szCs w:val="20"/>
              </w:rPr>
              <w:t>баяндауда</w:t>
            </w:r>
            <w:proofErr w:type="spellEnd"/>
            <w:r w:rsidRPr="00E50459">
              <w:rPr>
                <w:sz w:val="20"/>
                <w:szCs w:val="20"/>
              </w:rPr>
              <w:t xml:space="preserve"> логика мен </w:t>
            </w:r>
            <w:proofErr w:type="spellStart"/>
            <w:r w:rsidRPr="00E50459">
              <w:rPr>
                <w:sz w:val="20"/>
                <w:szCs w:val="20"/>
              </w:rPr>
              <w:t>тізбектіліктің</w:t>
            </w:r>
            <w:proofErr w:type="spellEnd"/>
            <w:r w:rsidRPr="00E50459">
              <w:rPr>
                <w:sz w:val="20"/>
                <w:szCs w:val="20"/>
              </w:rPr>
              <w:t xml:space="preserve"> </w:t>
            </w:r>
            <w:proofErr w:type="spellStart"/>
            <w:r w:rsidRPr="00E50459">
              <w:rPr>
                <w:sz w:val="20"/>
                <w:szCs w:val="20"/>
              </w:rPr>
              <w:t>бұзылуына</w:t>
            </w:r>
            <w:proofErr w:type="spellEnd"/>
            <w:r w:rsidRPr="00E50459">
              <w:rPr>
                <w:sz w:val="20"/>
                <w:szCs w:val="20"/>
              </w:rPr>
              <w:t xml:space="preserve"> </w:t>
            </w:r>
            <w:proofErr w:type="spellStart"/>
            <w:r w:rsidRPr="00E50459">
              <w:rPr>
                <w:sz w:val="20"/>
                <w:szCs w:val="20"/>
              </w:rPr>
              <w:t>жол</w:t>
            </w:r>
            <w:proofErr w:type="spellEnd"/>
            <w:r w:rsidRPr="00E50459">
              <w:rPr>
                <w:sz w:val="20"/>
                <w:szCs w:val="20"/>
              </w:rPr>
              <w:t xml:space="preserve"> </w:t>
            </w:r>
            <w:proofErr w:type="spellStart"/>
            <w:r w:rsidRPr="00E50459">
              <w:rPr>
                <w:sz w:val="20"/>
                <w:szCs w:val="20"/>
              </w:rPr>
              <w:t>беріледі</w:t>
            </w:r>
            <w:proofErr w:type="spellEnd"/>
            <w:r w:rsidRPr="00E50459">
              <w:rPr>
                <w:sz w:val="20"/>
                <w:szCs w:val="20"/>
              </w:rPr>
              <w:t xml:space="preserve">. </w:t>
            </w:r>
            <w:proofErr w:type="spellStart"/>
            <w:r w:rsidRPr="00E50459">
              <w:rPr>
                <w:sz w:val="20"/>
                <w:szCs w:val="20"/>
              </w:rPr>
              <w:t>Жауапта</w:t>
            </w:r>
            <w:proofErr w:type="spellEnd"/>
            <w:r w:rsidRPr="00E50459">
              <w:rPr>
                <w:sz w:val="20"/>
                <w:szCs w:val="20"/>
              </w:rPr>
              <w:t xml:space="preserve"> </w:t>
            </w:r>
            <w:proofErr w:type="spellStart"/>
            <w:r w:rsidRPr="00E50459">
              <w:rPr>
                <w:sz w:val="20"/>
                <w:szCs w:val="20"/>
              </w:rPr>
              <w:t>стилистикалық</w:t>
            </w:r>
            <w:proofErr w:type="spellEnd"/>
            <w:r w:rsidRPr="00E50459">
              <w:rPr>
                <w:sz w:val="20"/>
                <w:szCs w:val="20"/>
              </w:rPr>
              <w:t xml:space="preserve"> </w:t>
            </w:r>
            <w:proofErr w:type="spellStart"/>
            <w:r w:rsidRPr="00E50459">
              <w:rPr>
                <w:sz w:val="20"/>
                <w:szCs w:val="20"/>
              </w:rPr>
              <w:t>қателер</w:t>
            </w:r>
            <w:proofErr w:type="spellEnd"/>
            <w:r w:rsidRPr="00E50459">
              <w:rPr>
                <w:sz w:val="20"/>
                <w:szCs w:val="20"/>
              </w:rPr>
              <w:t xml:space="preserve"> мен </w:t>
            </w:r>
            <w:proofErr w:type="spellStart"/>
            <w:r w:rsidRPr="00E50459">
              <w:rPr>
                <w:sz w:val="20"/>
                <w:szCs w:val="20"/>
              </w:rPr>
              <w:t>терминдерді</w:t>
            </w:r>
            <w:proofErr w:type="spellEnd"/>
            <w:r w:rsidRPr="00E50459">
              <w:rPr>
                <w:sz w:val="20"/>
                <w:szCs w:val="20"/>
              </w:rPr>
              <w:t xml:space="preserve"> </w:t>
            </w:r>
            <w:proofErr w:type="spellStart"/>
            <w:r w:rsidRPr="00E50459">
              <w:rPr>
                <w:sz w:val="20"/>
                <w:szCs w:val="20"/>
              </w:rPr>
              <w:t>дәл</w:t>
            </w:r>
            <w:proofErr w:type="spellEnd"/>
            <w:r w:rsidRPr="00E50459">
              <w:rPr>
                <w:sz w:val="20"/>
                <w:szCs w:val="20"/>
              </w:rPr>
              <w:t xml:space="preserve"> </w:t>
            </w:r>
            <w:proofErr w:type="spellStart"/>
            <w:r w:rsidRPr="00E50459">
              <w:rPr>
                <w:sz w:val="20"/>
                <w:szCs w:val="20"/>
              </w:rPr>
              <w:t>қолданбау</w:t>
            </w:r>
            <w:proofErr w:type="spellEnd"/>
            <w:r w:rsidRPr="00E50459">
              <w:rPr>
                <w:sz w:val="20"/>
                <w:szCs w:val="20"/>
              </w:rPr>
              <w:t xml:space="preserve"> </w:t>
            </w:r>
            <w:proofErr w:type="spellStart"/>
            <w:r w:rsidRPr="00E50459">
              <w:rPr>
                <w:sz w:val="20"/>
                <w:szCs w:val="20"/>
              </w:rPr>
              <w:t>байқалуы</w:t>
            </w:r>
            <w:proofErr w:type="spellEnd"/>
            <w:r w:rsidRPr="00E50459">
              <w:rPr>
                <w:sz w:val="20"/>
                <w:szCs w:val="20"/>
              </w:rPr>
              <w:t xml:space="preserve"> </w:t>
            </w:r>
            <w:proofErr w:type="spellStart"/>
            <w:r w:rsidRPr="00E50459">
              <w:rPr>
                <w:sz w:val="20"/>
                <w:szCs w:val="20"/>
              </w:rPr>
              <w:t>мүмкін</w:t>
            </w:r>
            <w:proofErr w:type="spellEnd"/>
            <w:r w:rsidRPr="00E50459">
              <w:rPr>
                <w:sz w:val="20"/>
                <w:szCs w:val="20"/>
              </w:rPr>
              <w:t>.</w:t>
            </w:r>
          </w:p>
        </w:tc>
        <w:tc>
          <w:tcPr>
            <w:tcW w:w="2906" w:type="dxa"/>
            <w:tcBorders>
              <w:bottom w:val="nil"/>
            </w:tcBorders>
          </w:tcPr>
          <w:p w14:paraId="458D60E6" w14:textId="06C61721" w:rsidR="00F71C37" w:rsidRDefault="006277C8" w:rsidP="00396D3D">
            <w:pPr>
              <w:pStyle w:val="TableParagraph"/>
              <w:spacing w:line="237" w:lineRule="exact"/>
              <w:ind w:left="108"/>
              <w:rPr>
                <w:sz w:val="20"/>
                <w:szCs w:val="20"/>
              </w:rPr>
            </w:pPr>
            <w:proofErr w:type="spellStart"/>
            <w:r w:rsidRPr="006277C8">
              <w:rPr>
                <w:sz w:val="20"/>
                <w:szCs w:val="20"/>
              </w:rPr>
              <w:t>Жауапта</w:t>
            </w:r>
            <w:proofErr w:type="spellEnd"/>
            <w:r w:rsidRPr="006277C8">
              <w:rPr>
                <w:sz w:val="20"/>
                <w:szCs w:val="20"/>
              </w:rPr>
              <w:t xml:space="preserve"> </w:t>
            </w:r>
            <w:proofErr w:type="spellStart"/>
            <w:r w:rsidRPr="006277C8">
              <w:rPr>
                <w:sz w:val="20"/>
                <w:szCs w:val="20"/>
              </w:rPr>
              <w:t>билетте</w:t>
            </w:r>
            <w:proofErr w:type="spellEnd"/>
            <w:r w:rsidRPr="006277C8">
              <w:rPr>
                <w:sz w:val="20"/>
                <w:szCs w:val="20"/>
              </w:rPr>
              <w:t xml:space="preserve"> </w:t>
            </w:r>
            <w:proofErr w:type="spellStart"/>
            <w:r w:rsidRPr="006277C8">
              <w:rPr>
                <w:sz w:val="20"/>
                <w:szCs w:val="20"/>
              </w:rPr>
              <w:t>ұсынылған</w:t>
            </w:r>
            <w:proofErr w:type="spellEnd"/>
            <w:r w:rsidRPr="006277C8">
              <w:rPr>
                <w:sz w:val="20"/>
                <w:szCs w:val="20"/>
              </w:rPr>
              <w:t xml:space="preserve"> </w:t>
            </w:r>
            <w:proofErr w:type="spellStart"/>
            <w:r w:rsidRPr="006277C8">
              <w:rPr>
                <w:sz w:val="20"/>
                <w:szCs w:val="20"/>
              </w:rPr>
              <w:t>сұрақтар</w:t>
            </w:r>
            <w:proofErr w:type="spellEnd"/>
            <w:r w:rsidRPr="006277C8">
              <w:rPr>
                <w:sz w:val="20"/>
                <w:szCs w:val="20"/>
              </w:rPr>
              <w:t xml:space="preserve"> </w:t>
            </w:r>
            <w:proofErr w:type="spellStart"/>
            <w:r w:rsidRPr="006277C8">
              <w:rPr>
                <w:sz w:val="20"/>
                <w:szCs w:val="20"/>
              </w:rPr>
              <w:t>толық</w:t>
            </w:r>
            <w:proofErr w:type="spellEnd"/>
            <w:r w:rsidRPr="006277C8">
              <w:rPr>
                <w:sz w:val="20"/>
                <w:szCs w:val="20"/>
              </w:rPr>
              <w:t xml:space="preserve"> </w:t>
            </w:r>
            <w:proofErr w:type="spellStart"/>
            <w:r w:rsidRPr="006277C8">
              <w:rPr>
                <w:sz w:val="20"/>
                <w:szCs w:val="20"/>
              </w:rPr>
              <w:t>ашылмайды</w:t>
            </w:r>
            <w:proofErr w:type="spellEnd"/>
            <w:r w:rsidRPr="006277C8">
              <w:rPr>
                <w:sz w:val="20"/>
                <w:szCs w:val="20"/>
              </w:rPr>
              <w:t xml:space="preserve">, </w:t>
            </w:r>
            <w:proofErr w:type="spellStart"/>
            <w:r w:rsidRPr="006277C8">
              <w:rPr>
                <w:sz w:val="20"/>
                <w:szCs w:val="20"/>
              </w:rPr>
              <w:t>негізгі</w:t>
            </w:r>
            <w:proofErr w:type="spellEnd"/>
            <w:r w:rsidRPr="006277C8">
              <w:rPr>
                <w:sz w:val="20"/>
                <w:szCs w:val="20"/>
              </w:rPr>
              <w:t xml:space="preserve"> </w:t>
            </w:r>
            <w:proofErr w:type="spellStart"/>
            <w:r w:rsidRPr="006277C8">
              <w:rPr>
                <w:sz w:val="20"/>
                <w:szCs w:val="20"/>
              </w:rPr>
              <w:t>тұжырымдар</w:t>
            </w:r>
            <w:proofErr w:type="spellEnd"/>
            <w:r w:rsidRPr="006277C8">
              <w:rPr>
                <w:sz w:val="20"/>
                <w:szCs w:val="20"/>
              </w:rPr>
              <w:t xml:space="preserve"> </w:t>
            </w:r>
            <w:proofErr w:type="spellStart"/>
            <w:r w:rsidRPr="006277C8">
              <w:rPr>
                <w:sz w:val="20"/>
                <w:szCs w:val="20"/>
              </w:rPr>
              <w:t>үстірт</w:t>
            </w:r>
            <w:proofErr w:type="spellEnd"/>
            <w:r w:rsidRPr="006277C8">
              <w:rPr>
                <w:sz w:val="20"/>
                <w:szCs w:val="20"/>
              </w:rPr>
              <w:t xml:space="preserve"> </w:t>
            </w:r>
            <w:proofErr w:type="spellStart"/>
            <w:r w:rsidRPr="006277C8">
              <w:rPr>
                <w:sz w:val="20"/>
                <w:szCs w:val="20"/>
              </w:rPr>
              <w:t>дәлелденеді</w:t>
            </w:r>
            <w:proofErr w:type="spellEnd"/>
            <w:r w:rsidRPr="006277C8">
              <w:rPr>
                <w:sz w:val="20"/>
                <w:szCs w:val="20"/>
              </w:rPr>
              <w:t xml:space="preserve">, </w:t>
            </w:r>
            <w:proofErr w:type="spellStart"/>
            <w:r w:rsidRPr="006277C8">
              <w:rPr>
                <w:sz w:val="20"/>
                <w:szCs w:val="20"/>
              </w:rPr>
              <w:t>материалды</w:t>
            </w:r>
            <w:proofErr w:type="spellEnd"/>
            <w:r w:rsidRPr="006277C8">
              <w:rPr>
                <w:sz w:val="20"/>
                <w:szCs w:val="20"/>
              </w:rPr>
              <w:t xml:space="preserve"> </w:t>
            </w:r>
            <w:proofErr w:type="spellStart"/>
            <w:r w:rsidRPr="006277C8">
              <w:rPr>
                <w:sz w:val="20"/>
                <w:szCs w:val="20"/>
              </w:rPr>
              <w:t>баяндауда</w:t>
            </w:r>
            <w:proofErr w:type="spellEnd"/>
            <w:r w:rsidRPr="006277C8">
              <w:rPr>
                <w:sz w:val="20"/>
                <w:szCs w:val="20"/>
              </w:rPr>
              <w:t xml:space="preserve"> логика мен </w:t>
            </w:r>
            <w:proofErr w:type="spellStart"/>
            <w:r w:rsidRPr="006277C8">
              <w:rPr>
                <w:sz w:val="20"/>
                <w:szCs w:val="20"/>
              </w:rPr>
              <w:t>жүйелілікті</w:t>
            </w:r>
            <w:proofErr w:type="spellEnd"/>
            <w:r w:rsidRPr="006277C8">
              <w:rPr>
                <w:sz w:val="20"/>
                <w:szCs w:val="20"/>
              </w:rPr>
              <w:t xml:space="preserve"> </w:t>
            </w:r>
            <w:proofErr w:type="spellStart"/>
            <w:r w:rsidRPr="006277C8">
              <w:rPr>
                <w:sz w:val="20"/>
                <w:szCs w:val="20"/>
              </w:rPr>
              <w:t>сақтамау</w:t>
            </w:r>
            <w:proofErr w:type="spellEnd"/>
            <w:r w:rsidRPr="006277C8">
              <w:rPr>
                <w:sz w:val="20"/>
                <w:szCs w:val="20"/>
              </w:rPr>
              <w:t xml:space="preserve"> </w:t>
            </w:r>
            <w:proofErr w:type="spellStart"/>
            <w:r w:rsidRPr="006277C8">
              <w:rPr>
                <w:sz w:val="20"/>
                <w:szCs w:val="20"/>
              </w:rPr>
              <w:t>байқалады</w:t>
            </w:r>
            <w:proofErr w:type="spellEnd"/>
            <w:r w:rsidRPr="006277C8">
              <w:rPr>
                <w:sz w:val="20"/>
                <w:szCs w:val="20"/>
              </w:rPr>
              <w:t xml:space="preserve">, </w:t>
            </w:r>
            <w:proofErr w:type="spellStart"/>
            <w:r w:rsidRPr="006277C8">
              <w:rPr>
                <w:sz w:val="20"/>
                <w:szCs w:val="20"/>
              </w:rPr>
              <w:t>мысалдар</w:t>
            </w:r>
            <w:proofErr w:type="spellEnd"/>
            <w:r w:rsidRPr="006277C8">
              <w:rPr>
                <w:sz w:val="20"/>
                <w:szCs w:val="20"/>
              </w:rPr>
              <w:t xml:space="preserve"> </w:t>
            </w:r>
            <w:proofErr w:type="spellStart"/>
            <w:r w:rsidRPr="006277C8">
              <w:rPr>
                <w:sz w:val="20"/>
                <w:szCs w:val="20"/>
              </w:rPr>
              <w:t>келтірілмейді</w:t>
            </w:r>
            <w:proofErr w:type="spellEnd"/>
          </w:p>
        </w:tc>
        <w:tc>
          <w:tcPr>
            <w:tcW w:w="2551" w:type="dxa"/>
            <w:tcBorders>
              <w:bottom w:val="nil"/>
            </w:tcBorders>
          </w:tcPr>
          <w:p w14:paraId="5BCB2B40" w14:textId="198B2C04" w:rsidR="00F71C37" w:rsidRDefault="006277C8" w:rsidP="00396D3D">
            <w:pPr>
              <w:pStyle w:val="TableParagraph"/>
              <w:spacing w:line="237" w:lineRule="exact"/>
              <w:ind w:left="108"/>
              <w:rPr>
                <w:sz w:val="20"/>
                <w:szCs w:val="20"/>
              </w:rPr>
            </w:pPr>
            <w:proofErr w:type="spellStart"/>
            <w:r w:rsidRPr="006277C8">
              <w:rPr>
                <w:sz w:val="20"/>
                <w:szCs w:val="20"/>
              </w:rPr>
              <w:t>Қойылған</w:t>
            </w:r>
            <w:proofErr w:type="spellEnd"/>
            <w:r w:rsidRPr="006277C8">
              <w:rPr>
                <w:sz w:val="20"/>
                <w:szCs w:val="20"/>
              </w:rPr>
              <w:t xml:space="preserve"> </w:t>
            </w:r>
            <w:proofErr w:type="spellStart"/>
            <w:r w:rsidRPr="006277C8">
              <w:rPr>
                <w:sz w:val="20"/>
                <w:szCs w:val="20"/>
              </w:rPr>
              <w:t>сұрақтардың</w:t>
            </w:r>
            <w:proofErr w:type="spellEnd"/>
            <w:r w:rsidRPr="006277C8">
              <w:rPr>
                <w:sz w:val="20"/>
                <w:szCs w:val="20"/>
              </w:rPr>
              <w:t xml:space="preserve"> </w:t>
            </w:r>
            <w:proofErr w:type="spellStart"/>
            <w:r w:rsidRPr="006277C8">
              <w:rPr>
                <w:sz w:val="20"/>
                <w:szCs w:val="20"/>
              </w:rPr>
              <w:t>қате</w:t>
            </w:r>
            <w:proofErr w:type="spellEnd"/>
            <w:r w:rsidRPr="006277C8">
              <w:rPr>
                <w:sz w:val="20"/>
                <w:szCs w:val="20"/>
              </w:rPr>
              <w:t xml:space="preserve"> </w:t>
            </w:r>
            <w:proofErr w:type="spellStart"/>
            <w:r w:rsidRPr="006277C8">
              <w:rPr>
                <w:sz w:val="20"/>
                <w:szCs w:val="20"/>
              </w:rPr>
              <w:t>ашылуы</w:t>
            </w:r>
            <w:proofErr w:type="spellEnd"/>
            <w:r w:rsidRPr="006277C8">
              <w:rPr>
                <w:sz w:val="20"/>
                <w:szCs w:val="20"/>
              </w:rPr>
              <w:t xml:space="preserve">, </w:t>
            </w:r>
            <w:proofErr w:type="spellStart"/>
            <w:r w:rsidRPr="006277C8">
              <w:rPr>
                <w:sz w:val="20"/>
                <w:szCs w:val="20"/>
              </w:rPr>
              <w:t>дәлелдемелердің</w:t>
            </w:r>
            <w:proofErr w:type="spellEnd"/>
            <w:r w:rsidRPr="006277C8">
              <w:rPr>
                <w:sz w:val="20"/>
                <w:szCs w:val="20"/>
              </w:rPr>
              <w:t xml:space="preserve"> </w:t>
            </w:r>
            <w:proofErr w:type="spellStart"/>
            <w:r w:rsidRPr="006277C8">
              <w:rPr>
                <w:sz w:val="20"/>
                <w:szCs w:val="20"/>
              </w:rPr>
              <w:t>дұрыс</w:t>
            </w:r>
            <w:proofErr w:type="spellEnd"/>
            <w:r w:rsidRPr="006277C8">
              <w:rPr>
                <w:sz w:val="20"/>
                <w:szCs w:val="20"/>
              </w:rPr>
              <w:t xml:space="preserve"> </w:t>
            </w:r>
            <w:proofErr w:type="spellStart"/>
            <w:r w:rsidRPr="006277C8">
              <w:rPr>
                <w:sz w:val="20"/>
                <w:szCs w:val="20"/>
              </w:rPr>
              <w:t>болмауы</w:t>
            </w:r>
            <w:proofErr w:type="spellEnd"/>
            <w:r w:rsidRPr="006277C8">
              <w:rPr>
                <w:sz w:val="20"/>
                <w:szCs w:val="20"/>
              </w:rPr>
              <w:t xml:space="preserve">, </w:t>
            </w:r>
            <w:proofErr w:type="spellStart"/>
            <w:r w:rsidRPr="006277C8">
              <w:rPr>
                <w:sz w:val="20"/>
                <w:szCs w:val="20"/>
              </w:rPr>
              <w:t>фактілік</w:t>
            </w:r>
            <w:proofErr w:type="spellEnd"/>
            <w:r w:rsidRPr="006277C8">
              <w:rPr>
                <w:sz w:val="20"/>
                <w:szCs w:val="20"/>
              </w:rPr>
              <w:t xml:space="preserve">, </w:t>
            </w:r>
            <w:proofErr w:type="spellStart"/>
            <w:r w:rsidRPr="006277C8">
              <w:rPr>
                <w:sz w:val="20"/>
                <w:szCs w:val="20"/>
              </w:rPr>
              <w:t>стильдік</w:t>
            </w:r>
            <w:proofErr w:type="spellEnd"/>
            <w:r w:rsidRPr="006277C8">
              <w:rPr>
                <w:sz w:val="20"/>
                <w:szCs w:val="20"/>
              </w:rPr>
              <w:t xml:space="preserve"> және </w:t>
            </w:r>
            <w:proofErr w:type="spellStart"/>
            <w:r w:rsidRPr="006277C8">
              <w:rPr>
                <w:sz w:val="20"/>
                <w:szCs w:val="20"/>
              </w:rPr>
              <w:t>логикалық</w:t>
            </w:r>
            <w:proofErr w:type="spellEnd"/>
            <w:r w:rsidRPr="006277C8">
              <w:rPr>
                <w:sz w:val="20"/>
                <w:szCs w:val="20"/>
              </w:rPr>
              <w:t xml:space="preserve"> </w:t>
            </w:r>
            <w:proofErr w:type="spellStart"/>
            <w:r w:rsidRPr="006277C8">
              <w:rPr>
                <w:sz w:val="20"/>
                <w:szCs w:val="20"/>
              </w:rPr>
              <w:t>қателердің</w:t>
            </w:r>
            <w:proofErr w:type="spellEnd"/>
            <w:r w:rsidRPr="006277C8">
              <w:rPr>
                <w:sz w:val="20"/>
                <w:szCs w:val="20"/>
              </w:rPr>
              <w:t xml:space="preserve"> </w:t>
            </w:r>
            <w:proofErr w:type="spellStart"/>
            <w:r w:rsidRPr="006277C8">
              <w:rPr>
                <w:sz w:val="20"/>
                <w:szCs w:val="20"/>
              </w:rPr>
              <w:t>орын</w:t>
            </w:r>
            <w:proofErr w:type="spellEnd"/>
            <w:r w:rsidRPr="006277C8">
              <w:rPr>
                <w:sz w:val="20"/>
                <w:szCs w:val="20"/>
              </w:rPr>
              <w:t xml:space="preserve"> </w:t>
            </w:r>
            <w:proofErr w:type="spellStart"/>
            <w:r w:rsidRPr="006277C8">
              <w:rPr>
                <w:sz w:val="20"/>
                <w:szCs w:val="20"/>
              </w:rPr>
              <w:t>алуы</w:t>
            </w:r>
            <w:proofErr w:type="spellEnd"/>
            <w:r w:rsidRPr="006277C8">
              <w:rPr>
                <w:sz w:val="20"/>
                <w:szCs w:val="20"/>
              </w:rPr>
              <w:t xml:space="preserve">, </w:t>
            </w:r>
            <w:proofErr w:type="spellStart"/>
            <w:r w:rsidRPr="006277C8">
              <w:rPr>
                <w:sz w:val="20"/>
                <w:szCs w:val="20"/>
              </w:rPr>
              <w:t>сондай-ақ</w:t>
            </w:r>
            <w:proofErr w:type="spellEnd"/>
            <w:r w:rsidRPr="006277C8">
              <w:rPr>
                <w:sz w:val="20"/>
                <w:szCs w:val="20"/>
              </w:rPr>
              <w:t xml:space="preserve"> </w:t>
            </w:r>
            <w:proofErr w:type="spellStart"/>
            <w:r w:rsidRPr="006277C8">
              <w:rPr>
                <w:sz w:val="20"/>
                <w:szCs w:val="20"/>
              </w:rPr>
              <w:t>қате</w:t>
            </w:r>
            <w:proofErr w:type="spellEnd"/>
            <w:r w:rsidRPr="006277C8">
              <w:rPr>
                <w:sz w:val="20"/>
                <w:szCs w:val="20"/>
              </w:rPr>
              <w:t xml:space="preserve"> </w:t>
            </w:r>
            <w:proofErr w:type="spellStart"/>
            <w:r w:rsidRPr="006277C8">
              <w:rPr>
                <w:sz w:val="20"/>
                <w:szCs w:val="20"/>
              </w:rPr>
              <w:t>қорытындының</w:t>
            </w:r>
            <w:proofErr w:type="spellEnd"/>
            <w:r w:rsidRPr="006277C8">
              <w:rPr>
                <w:sz w:val="20"/>
                <w:szCs w:val="20"/>
              </w:rPr>
              <w:t xml:space="preserve"> </w:t>
            </w:r>
            <w:proofErr w:type="spellStart"/>
            <w:r w:rsidRPr="006277C8">
              <w:rPr>
                <w:sz w:val="20"/>
                <w:szCs w:val="20"/>
              </w:rPr>
              <w:t>жасалуы</w:t>
            </w:r>
            <w:proofErr w:type="spellEnd"/>
          </w:p>
        </w:tc>
        <w:tc>
          <w:tcPr>
            <w:tcW w:w="2268" w:type="dxa"/>
            <w:tcBorders>
              <w:bottom w:val="nil"/>
            </w:tcBorders>
          </w:tcPr>
          <w:p w14:paraId="1C470BF8" w14:textId="27D538D3" w:rsidR="00F71C37" w:rsidRDefault="00F71C37" w:rsidP="00F71C37">
            <w:pPr>
              <w:pStyle w:val="TableParagraph"/>
              <w:tabs>
                <w:tab w:val="left" w:pos="1241"/>
              </w:tabs>
              <w:spacing w:line="237" w:lineRule="exact"/>
              <w:ind w:left="109"/>
              <w:rPr>
                <w:sz w:val="20"/>
                <w:szCs w:val="20"/>
              </w:rPr>
            </w:pPr>
            <w:r>
              <w:rPr>
                <w:sz w:val="20"/>
                <w:szCs w:val="20"/>
              </w:rPr>
              <w:t>Незнание основных понятий мутагенеза. Нарушение Правил проведения итогового контроля</w:t>
            </w:r>
          </w:p>
        </w:tc>
      </w:tr>
      <w:tr w:rsidR="00F71C37" w14:paraId="01145DAC" w14:textId="77777777" w:rsidTr="00396D3D">
        <w:trPr>
          <w:trHeight w:val="256"/>
        </w:trPr>
        <w:tc>
          <w:tcPr>
            <w:tcW w:w="2575" w:type="dxa"/>
            <w:tcBorders>
              <w:bottom w:val="single" w:sz="4" w:space="0" w:color="auto"/>
            </w:tcBorders>
          </w:tcPr>
          <w:p w14:paraId="438969F2" w14:textId="77721602" w:rsidR="00F71C37" w:rsidRDefault="00F71C37" w:rsidP="00396D3D">
            <w:pPr>
              <w:pStyle w:val="TableParagraph"/>
              <w:spacing w:line="237" w:lineRule="exact"/>
              <w:ind w:left="107"/>
              <w:rPr>
                <w:b/>
                <w:sz w:val="20"/>
                <w:szCs w:val="20"/>
              </w:rPr>
            </w:pPr>
            <w:r>
              <w:rPr>
                <w:b/>
                <w:sz w:val="20"/>
                <w:szCs w:val="20"/>
              </w:rPr>
              <w:t>2.</w:t>
            </w:r>
            <w:r>
              <w:rPr>
                <w:b/>
                <w:spacing w:val="-1"/>
                <w:sz w:val="20"/>
                <w:szCs w:val="20"/>
              </w:rPr>
              <w:t xml:space="preserve"> </w:t>
            </w:r>
            <w:proofErr w:type="spellStart"/>
            <w:r w:rsidR="0020324A" w:rsidRPr="0020324A">
              <w:rPr>
                <w:b/>
                <w:sz w:val="20"/>
                <w:szCs w:val="20"/>
              </w:rPr>
              <w:t>Таңдалған</w:t>
            </w:r>
            <w:proofErr w:type="spellEnd"/>
            <w:r w:rsidR="0020324A" w:rsidRPr="0020324A">
              <w:rPr>
                <w:b/>
                <w:sz w:val="20"/>
                <w:szCs w:val="20"/>
              </w:rPr>
              <w:t xml:space="preserve"> </w:t>
            </w:r>
            <w:proofErr w:type="spellStart"/>
            <w:r w:rsidR="0020324A" w:rsidRPr="0020324A">
              <w:rPr>
                <w:b/>
                <w:sz w:val="20"/>
                <w:szCs w:val="20"/>
              </w:rPr>
              <w:t>методологияны</w:t>
            </w:r>
            <w:proofErr w:type="spellEnd"/>
            <w:r w:rsidR="0020324A" w:rsidRPr="0020324A">
              <w:rPr>
                <w:b/>
                <w:sz w:val="20"/>
                <w:szCs w:val="20"/>
              </w:rPr>
              <w:t xml:space="preserve"> </w:t>
            </w:r>
            <w:proofErr w:type="spellStart"/>
            <w:r w:rsidR="0020324A" w:rsidRPr="0020324A">
              <w:rPr>
                <w:b/>
                <w:sz w:val="20"/>
                <w:szCs w:val="20"/>
              </w:rPr>
              <w:t>нақты</w:t>
            </w:r>
            <w:proofErr w:type="spellEnd"/>
            <w:r w:rsidR="0020324A" w:rsidRPr="0020324A">
              <w:rPr>
                <w:b/>
                <w:sz w:val="20"/>
                <w:szCs w:val="20"/>
              </w:rPr>
              <w:t xml:space="preserve"> </w:t>
            </w:r>
            <w:proofErr w:type="spellStart"/>
            <w:r w:rsidR="0020324A" w:rsidRPr="0020324A">
              <w:rPr>
                <w:b/>
                <w:sz w:val="20"/>
                <w:szCs w:val="20"/>
              </w:rPr>
              <w:t>қолданбалы</w:t>
            </w:r>
            <w:proofErr w:type="spellEnd"/>
            <w:r w:rsidR="0020324A" w:rsidRPr="0020324A">
              <w:rPr>
                <w:b/>
                <w:sz w:val="20"/>
                <w:szCs w:val="20"/>
              </w:rPr>
              <w:t xml:space="preserve"> </w:t>
            </w:r>
            <w:proofErr w:type="spellStart"/>
            <w:r w:rsidR="0020324A" w:rsidRPr="0020324A">
              <w:rPr>
                <w:b/>
                <w:sz w:val="20"/>
                <w:szCs w:val="20"/>
              </w:rPr>
              <w:t>тапсырмаларға</w:t>
            </w:r>
            <w:proofErr w:type="spellEnd"/>
            <w:r w:rsidR="0020324A" w:rsidRPr="0020324A">
              <w:rPr>
                <w:b/>
                <w:sz w:val="20"/>
                <w:szCs w:val="20"/>
              </w:rPr>
              <w:t xml:space="preserve"> </w:t>
            </w:r>
            <w:proofErr w:type="spellStart"/>
            <w:r w:rsidR="0020324A" w:rsidRPr="0020324A">
              <w:rPr>
                <w:b/>
                <w:sz w:val="20"/>
                <w:szCs w:val="20"/>
              </w:rPr>
              <w:t>қолдану</w:t>
            </w:r>
            <w:proofErr w:type="spellEnd"/>
          </w:p>
          <w:p w14:paraId="09B2490D" w14:textId="77777777" w:rsidR="00F71C37" w:rsidRDefault="00F71C37" w:rsidP="00396D3D">
            <w:pPr>
              <w:pStyle w:val="TableParagraph"/>
              <w:spacing w:line="237" w:lineRule="exact"/>
              <w:ind w:left="107"/>
              <w:rPr>
                <w:b/>
                <w:sz w:val="20"/>
                <w:szCs w:val="20"/>
              </w:rPr>
            </w:pPr>
          </w:p>
        </w:tc>
        <w:tc>
          <w:tcPr>
            <w:tcW w:w="2575" w:type="dxa"/>
            <w:tcBorders>
              <w:bottom w:val="single" w:sz="4" w:space="0" w:color="auto"/>
            </w:tcBorders>
          </w:tcPr>
          <w:p w14:paraId="17A92CED" w14:textId="148B336B" w:rsidR="00F71C37" w:rsidRDefault="00E50459" w:rsidP="00396D3D">
            <w:pPr>
              <w:pStyle w:val="TableParagraph"/>
              <w:tabs>
                <w:tab w:val="left" w:pos="1331"/>
              </w:tabs>
              <w:spacing w:line="237" w:lineRule="exact"/>
              <w:ind w:left="108"/>
              <w:rPr>
                <w:sz w:val="20"/>
                <w:szCs w:val="20"/>
              </w:rPr>
            </w:pPr>
            <w:proofErr w:type="spellStart"/>
            <w:r w:rsidRPr="00E50459">
              <w:rPr>
                <w:sz w:val="20"/>
                <w:szCs w:val="20"/>
              </w:rPr>
              <w:t>Тапсырманы</w:t>
            </w:r>
            <w:proofErr w:type="spellEnd"/>
            <w:r w:rsidRPr="00E50459">
              <w:rPr>
                <w:sz w:val="20"/>
                <w:szCs w:val="20"/>
              </w:rPr>
              <w:t xml:space="preserve"> </w:t>
            </w:r>
            <w:proofErr w:type="spellStart"/>
            <w:r w:rsidRPr="00E50459">
              <w:rPr>
                <w:sz w:val="20"/>
                <w:szCs w:val="20"/>
              </w:rPr>
              <w:t>толық</w:t>
            </w:r>
            <w:proofErr w:type="spellEnd"/>
            <w:r w:rsidRPr="00E50459">
              <w:rPr>
                <w:sz w:val="20"/>
                <w:szCs w:val="20"/>
              </w:rPr>
              <w:t xml:space="preserve"> </w:t>
            </w:r>
            <w:proofErr w:type="spellStart"/>
            <w:r w:rsidRPr="00E50459">
              <w:rPr>
                <w:sz w:val="20"/>
                <w:szCs w:val="20"/>
              </w:rPr>
              <w:t>орындау</w:t>
            </w:r>
            <w:proofErr w:type="spellEnd"/>
            <w:r w:rsidRPr="00E50459">
              <w:rPr>
                <w:sz w:val="20"/>
                <w:szCs w:val="20"/>
              </w:rPr>
              <w:t xml:space="preserve">; </w:t>
            </w:r>
            <w:proofErr w:type="spellStart"/>
            <w:r w:rsidRPr="00E50459">
              <w:rPr>
                <w:sz w:val="20"/>
                <w:szCs w:val="20"/>
              </w:rPr>
              <w:t>практикалық</w:t>
            </w:r>
            <w:proofErr w:type="spellEnd"/>
            <w:r w:rsidRPr="00E50459">
              <w:rPr>
                <w:sz w:val="20"/>
                <w:szCs w:val="20"/>
              </w:rPr>
              <w:t xml:space="preserve"> </w:t>
            </w:r>
            <w:proofErr w:type="spellStart"/>
            <w:r w:rsidRPr="00E50459">
              <w:rPr>
                <w:sz w:val="20"/>
                <w:szCs w:val="20"/>
              </w:rPr>
              <w:t>тапсырманы</w:t>
            </w:r>
            <w:proofErr w:type="spellEnd"/>
            <w:r w:rsidRPr="00E50459">
              <w:rPr>
                <w:sz w:val="20"/>
                <w:szCs w:val="20"/>
              </w:rPr>
              <w:t xml:space="preserve"> </w:t>
            </w:r>
            <w:proofErr w:type="spellStart"/>
            <w:r w:rsidRPr="00E50459">
              <w:rPr>
                <w:sz w:val="20"/>
                <w:szCs w:val="20"/>
              </w:rPr>
              <w:t>шешкенде</w:t>
            </w:r>
            <w:proofErr w:type="spellEnd"/>
            <w:r w:rsidRPr="00E50459">
              <w:rPr>
                <w:sz w:val="20"/>
                <w:szCs w:val="20"/>
              </w:rPr>
              <w:t xml:space="preserve"> </w:t>
            </w:r>
            <w:proofErr w:type="spellStart"/>
            <w:r w:rsidRPr="00E50459">
              <w:rPr>
                <w:sz w:val="20"/>
                <w:szCs w:val="20"/>
              </w:rPr>
              <w:t>қойылған</w:t>
            </w:r>
            <w:proofErr w:type="spellEnd"/>
            <w:r w:rsidRPr="00E50459">
              <w:rPr>
                <w:sz w:val="20"/>
                <w:szCs w:val="20"/>
              </w:rPr>
              <w:t xml:space="preserve"> </w:t>
            </w:r>
            <w:proofErr w:type="spellStart"/>
            <w:r w:rsidRPr="00E50459">
              <w:rPr>
                <w:sz w:val="20"/>
                <w:szCs w:val="20"/>
              </w:rPr>
              <w:t>сұраққа</w:t>
            </w:r>
            <w:proofErr w:type="spellEnd"/>
            <w:r w:rsidRPr="00E50459">
              <w:rPr>
                <w:sz w:val="20"/>
                <w:szCs w:val="20"/>
              </w:rPr>
              <w:t xml:space="preserve"> </w:t>
            </w:r>
            <w:proofErr w:type="spellStart"/>
            <w:r w:rsidRPr="00E50459">
              <w:rPr>
                <w:sz w:val="20"/>
                <w:szCs w:val="20"/>
              </w:rPr>
              <w:t>кеңейтілген</w:t>
            </w:r>
            <w:proofErr w:type="spellEnd"/>
            <w:r w:rsidRPr="00E50459">
              <w:rPr>
                <w:sz w:val="20"/>
                <w:szCs w:val="20"/>
              </w:rPr>
              <w:t xml:space="preserve">, </w:t>
            </w:r>
            <w:proofErr w:type="spellStart"/>
            <w:r w:rsidRPr="00E50459">
              <w:rPr>
                <w:sz w:val="20"/>
                <w:szCs w:val="20"/>
              </w:rPr>
              <w:t>дәлелді</w:t>
            </w:r>
            <w:proofErr w:type="spellEnd"/>
            <w:r w:rsidRPr="00E50459">
              <w:rPr>
                <w:sz w:val="20"/>
                <w:szCs w:val="20"/>
              </w:rPr>
              <w:t xml:space="preserve"> </w:t>
            </w:r>
            <w:proofErr w:type="spellStart"/>
            <w:r w:rsidRPr="00E50459">
              <w:rPr>
                <w:sz w:val="20"/>
                <w:szCs w:val="20"/>
              </w:rPr>
              <w:t>жауап</w:t>
            </w:r>
            <w:proofErr w:type="spellEnd"/>
            <w:r w:rsidRPr="00E50459">
              <w:rPr>
                <w:sz w:val="20"/>
                <w:szCs w:val="20"/>
              </w:rPr>
              <w:t xml:space="preserve"> беру</w:t>
            </w:r>
          </w:p>
        </w:tc>
        <w:tc>
          <w:tcPr>
            <w:tcW w:w="2575" w:type="dxa"/>
            <w:tcBorders>
              <w:bottom w:val="single" w:sz="4" w:space="0" w:color="auto"/>
            </w:tcBorders>
          </w:tcPr>
          <w:p w14:paraId="502D3239" w14:textId="59F42405" w:rsidR="00F71C37" w:rsidRDefault="00E50459" w:rsidP="00396D3D">
            <w:pPr>
              <w:pStyle w:val="TableParagraph"/>
              <w:spacing w:line="237" w:lineRule="exact"/>
              <w:ind w:left="108"/>
              <w:rPr>
                <w:sz w:val="20"/>
                <w:szCs w:val="20"/>
              </w:rPr>
            </w:pPr>
            <w:proofErr w:type="spellStart"/>
            <w:r w:rsidRPr="00E50459">
              <w:rPr>
                <w:sz w:val="20"/>
                <w:szCs w:val="20"/>
              </w:rPr>
              <w:t>Тапсырманың</w:t>
            </w:r>
            <w:proofErr w:type="spellEnd"/>
            <w:r w:rsidRPr="00E50459">
              <w:rPr>
                <w:sz w:val="20"/>
                <w:szCs w:val="20"/>
              </w:rPr>
              <w:t xml:space="preserve"> </w:t>
            </w:r>
            <w:proofErr w:type="spellStart"/>
            <w:r w:rsidRPr="00E50459">
              <w:rPr>
                <w:sz w:val="20"/>
                <w:szCs w:val="20"/>
              </w:rPr>
              <w:t>ішінара</w:t>
            </w:r>
            <w:proofErr w:type="spellEnd"/>
            <w:r w:rsidRPr="00E50459">
              <w:rPr>
                <w:sz w:val="20"/>
                <w:szCs w:val="20"/>
              </w:rPr>
              <w:t xml:space="preserve"> </w:t>
            </w:r>
            <w:proofErr w:type="spellStart"/>
            <w:r w:rsidRPr="00E50459">
              <w:rPr>
                <w:sz w:val="20"/>
                <w:szCs w:val="20"/>
              </w:rPr>
              <w:t>орындалуы</w:t>
            </w:r>
            <w:proofErr w:type="spellEnd"/>
            <w:r w:rsidRPr="00E50459">
              <w:rPr>
                <w:sz w:val="20"/>
                <w:szCs w:val="20"/>
              </w:rPr>
              <w:t xml:space="preserve">, </w:t>
            </w:r>
            <w:proofErr w:type="spellStart"/>
            <w:r w:rsidRPr="00E50459">
              <w:rPr>
                <w:sz w:val="20"/>
                <w:szCs w:val="20"/>
              </w:rPr>
              <w:t>қойылған</w:t>
            </w:r>
            <w:proofErr w:type="spellEnd"/>
            <w:r w:rsidRPr="00E50459">
              <w:rPr>
                <w:sz w:val="20"/>
                <w:szCs w:val="20"/>
              </w:rPr>
              <w:t xml:space="preserve"> </w:t>
            </w:r>
            <w:proofErr w:type="spellStart"/>
            <w:r w:rsidRPr="00E50459">
              <w:rPr>
                <w:sz w:val="20"/>
                <w:szCs w:val="20"/>
              </w:rPr>
              <w:t>сұраққа</w:t>
            </w:r>
            <w:proofErr w:type="spellEnd"/>
            <w:r w:rsidRPr="00E50459">
              <w:rPr>
                <w:sz w:val="20"/>
                <w:szCs w:val="20"/>
              </w:rPr>
              <w:t xml:space="preserve"> </w:t>
            </w:r>
            <w:proofErr w:type="spellStart"/>
            <w:r w:rsidRPr="00E50459">
              <w:rPr>
                <w:sz w:val="20"/>
                <w:szCs w:val="20"/>
              </w:rPr>
              <w:t>толық</w:t>
            </w:r>
            <w:proofErr w:type="spellEnd"/>
            <w:r w:rsidRPr="00E50459">
              <w:rPr>
                <w:sz w:val="20"/>
                <w:szCs w:val="20"/>
              </w:rPr>
              <w:t xml:space="preserve"> </w:t>
            </w:r>
            <w:proofErr w:type="spellStart"/>
            <w:r w:rsidRPr="00E50459">
              <w:rPr>
                <w:sz w:val="20"/>
                <w:szCs w:val="20"/>
              </w:rPr>
              <w:t>емес</w:t>
            </w:r>
            <w:proofErr w:type="spellEnd"/>
            <w:r w:rsidRPr="00E50459">
              <w:rPr>
                <w:sz w:val="20"/>
                <w:szCs w:val="20"/>
              </w:rPr>
              <w:t xml:space="preserve"> және </w:t>
            </w:r>
            <w:proofErr w:type="spellStart"/>
            <w:r w:rsidRPr="00E50459">
              <w:rPr>
                <w:sz w:val="20"/>
                <w:szCs w:val="20"/>
              </w:rPr>
              <w:t>кей</w:t>
            </w:r>
            <w:proofErr w:type="spellEnd"/>
            <w:r w:rsidRPr="00E50459">
              <w:rPr>
                <w:sz w:val="20"/>
                <w:szCs w:val="20"/>
              </w:rPr>
              <w:t xml:space="preserve"> </w:t>
            </w:r>
            <w:proofErr w:type="spellStart"/>
            <w:r w:rsidRPr="00E50459">
              <w:rPr>
                <w:sz w:val="20"/>
                <w:szCs w:val="20"/>
              </w:rPr>
              <w:t>жерлерде</w:t>
            </w:r>
            <w:proofErr w:type="spellEnd"/>
            <w:r w:rsidRPr="00E50459">
              <w:rPr>
                <w:sz w:val="20"/>
                <w:szCs w:val="20"/>
              </w:rPr>
              <w:t xml:space="preserve"> </w:t>
            </w:r>
            <w:proofErr w:type="spellStart"/>
            <w:r w:rsidRPr="00E50459">
              <w:rPr>
                <w:sz w:val="20"/>
                <w:szCs w:val="20"/>
              </w:rPr>
              <w:t>ғана</w:t>
            </w:r>
            <w:proofErr w:type="spellEnd"/>
            <w:r w:rsidRPr="00E50459">
              <w:rPr>
                <w:sz w:val="20"/>
                <w:szCs w:val="20"/>
              </w:rPr>
              <w:t xml:space="preserve"> </w:t>
            </w:r>
            <w:proofErr w:type="spellStart"/>
            <w:r w:rsidRPr="00E50459">
              <w:rPr>
                <w:sz w:val="20"/>
                <w:szCs w:val="20"/>
              </w:rPr>
              <w:t>аргументтелген</w:t>
            </w:r>
            <w:proofErr w:type="spellEnd"/>
            <w:r w:rsidRPr="00E50459">
              <w:rPr>
                <w:sz w:val="20"/>
                <w:szCs w:val="20"/>
              </w:rPr>
              <w:t xml:space="preserve"> </w:t>
            </w:r>
            <w:proofErr w:type="spellStart"/>
            <w:r w:rsidRPr="00E50459">
              <w:rPr>
                <w:sz w:val="20"/>
                <w:szCs w:val="20"/>
              </w:rPr>
              <w:t>жауап</w:t>
            </w:r>
            <w:proofErr w:type="spellEnd"/>
            <w:r w:rsidRPr="00E50459">
              <w:rPr>
                <w:sz w:val="20"/>
                <w:szCs w:val="20"/>
              </w:rPr>
              <w:t xml:space="preserve">, </w:t>
            </w:r>
            <w:proofErr w:type="spellStart"/>
            <w:r w:rsidRPr="00E50459">
              <w:rPr>
                <w:sz w:val="20"/>
                <w:szCs w:val="20"/>
              </w:rPr>
              <w:t>практикалық</w:t>
            </w:r>
            <w:proofErr w:type="spellEnd"/>
            <w:r w:rsidRPr="00E50459">
              <w:rPr>
                <w:sz w:val="20"/>
                <w:szCs w:val="20"/>
              </w:rPr>
              <w:t xml:space="preserve"> </w:t>
            </w:r>
            <w:proofErr w:type="spellStart"/>
            <w:r w:rsidRPr="00E50459">
              <w:rPr>
                <w:sz w:val="20"/>
                <w:szCs w:val="20"/>
              </w:rPr>
              <w:t>тапсырманың</w:t>
            </w:r>
            <w:proofErr w:type="spellEnd"/>
            <w:r w:rsidRPr="00E50459">
              <w:rPr>
                <w:sz w:val="20"/>
                <w:szCs w:val="20"/>
              </w:rPr>
              <w:t xml:space="preserve"> </w:t>
            </w:r>
            <w:proofErr w:type="spellStart"/>
            <w:r w:rsidRPr="00E50459">
              <w:rPr>
                <w:sz w:val="20"/>
                <w:szCs w:val="20"/>
              </w:rPr>
              <w:t>толық</w:t>
            </w:r>
            <w:proofErr w:type="spellEnd"/>
            <w:r w:rsidRPr="00E50459">
              <w:rPr>
                <w:sz w:val="20"/>
                <w:szCs w:val="20"/>
              </w:rPr>
              <w:t xml:space="preserve"> </w:t>
            </w:r>
            <w:proofErr w:type="spellStart"/>
            <w:r w:rsidRPr="00E50459">
              <w:rPr>
                <w:sz w:val="20"/>
                <w:szCs w:val="20"/>
              </w:rPr>
              <w:t>орындалмауы</w:t>
            </w:r>
            <w:proofErr w:type="spellEnd"/>
            <w:r w:rsidRPr="00E50459">
              <w:rPr>
                <w:sz w:val="20"/>
                <w:szCs w:val="20"/>
              </w:rPr>
              <w:t xml:space="preserve">, </w:t>
            </w:r>
            <w:proofErr w:type="spellStart"/>
            <w:r w:rsidRPr="00E50459">
              <w:rPr>
                <w:sz w:val="20"/>
                <w:szCs w:val="20"/>
              </w:rPr>
              <w:t>терминологияның</w:t>
            </w:r>
            <w:proofErr w:type="spellEnd"/>
            <w:r w:rsidRPr="00E50459">
              <w:rPr>
                <w:sz w:val="20"/>
                <w:szCs w:val="20"/>
              </w:rPr>
              <w:t xml:space="preserve"> </w:t>
            </w:r>
            <w:proofErr w:type="spellStart"/>
            <w:r w:rsidRPr="00E50459">
              <w:rPr>
                <w:sz w:val="20"/>
                <w:szCs w:val="20"/>
              </w:rPr>
              <w:t>дұрыс</w:t>
            </w:r>
            <w:proofErr w:type="spellEnd"/>
            <w:r w:rsidRPr="00E50459">
              <w:rPr>
                <w:sz w:val="20"/>
                <w:szCs w:val="20"/>
              </w:rPr>
              <w:t xml:space="preserve"> </w:t>
            </w:r>
            <w:proofErr w:type="spellStart"/>
            <w:r w:rsidRPr="00E50459">
              <w:rPr>
                <w:sz w:val="20"/>
                <w:szCs w:val="20"/>
              </w:rPr>
              <w:t>қолданылмауы</w:t>
            </w:r>
            <w:proofErr w:type="spellEnd"/>
            <w:r w:rsidRPr="00E50459">
              <w:rPr>
                <w:sz w:val="20"/>
                <w:szCs w:val="20"/>
              </w:rPr>
              <w:t>.</w:t>
            </w:r>
          </w:p>
        </w:tc>
        <w:tc>
          <w:tcPr>
            <w:tcW w:w="2906" w:type="dxa"/>
            <w:tcBorders>
              <w:bottom w:val="single" w:sz="4" w:space="0" w:color="auto"/>
            </w:tcBorders>
          </w:tcPr>
          <w:p w14:paraId="70ECA266" w14:textId="26564EC5" w:rsidR="00F71C37" w:rsidRDefault="006277C8" w:rsidP="00396D3D">
            <w:pPr>
              <w:pStyle w:val="TableParagraph"/>
              <w:spacing w:line="237" w:lineRule="exact"/>
              <w:ind w:left="108"/>
              <w:rPr>
                <w:sz w:val="20"/>
                <w:szCs w:val="20"/>
              </w:rPr>
            </w:pPr>
            <w:r w:rsidRPr="006277C8">
              <w:rPr>
                <w:sz w:val="20"/>
                <w:szCs w:val="20"/>
              </w:rPr>
              <w:t xml:space="preserve">Материал </w:t>
            </w:r>
            <w:proofErr w:type="spellStart"/>
            <w:r w:rsidRPr="006277C8">
              <w:rPr>
                <w:sz w:val="20"/>
                <w:szCs w:val="20"/>
              </w:rPr>
              <w:t>үзік-үзік</w:t>
            </w:r>
            <w:proofErr w:type="spellEnd"/>
            <w:r w:rsidRPr="006277C8">
              <w:rPr>
                <w:sz w:val="20"/>
                <w:szCs w:val="20"/>
              </w:rPr>
              <w:t xml:space="preserve"> </w:t>
            </w:r>
            <w:proofErr w:type="spellStart"/>
            <w:r w:rsidRPr="006277C8">
              <w:rPr>
                <w:sz w:val="20"/>
                <w:szCs w:val="20"/>
              </w:rPr>
              <w:t>баяндалады</w:t>
            </w:r>
            <w:proofErr w:type="spellEnd"/>
            <w:r w:rsidRPr="006277C8">
              <w:rPr>
                <w:sz w:val="20"/>
                <w:szCs w:val="20"/>
              </w:rPr>
              <w:t xml:space="preserve">, </w:t>
            </w:r>
            <w:proofErr w:type="spellStart"/>
            <w:r w:rsidRPr="006277C8">
              <w:rPr>
                <w:sz w:val="20"/>
                <w:szCs w:val="20"/>
              </w:rPr>
              <w:t>логикалық</w:t>
            </w:r>
            <w:proofErr w:type="spellEnd"/>
            <w:r w:rsidRPr="006277C8">
              <w:rPr>
                <w:sz w:val="20"/>
                <w:szCs w:val="20"/>
              </w:rPr>
              <w:t xml:space="preserve"> </w:t>
            </w:r>
            <w:proofErr w:type="spellStart"/>
            <w:r w:rsidRPr="006277C8">
              <w:rPr>
                <w:sz w:val="20"/>
                <w:szCs w:val="20"/>
              </w:rPr>
              <w:t>бірізділік</w:t>
            </w:r>
            <w:proofErr w:type="spellEnd"/>
            <w:r w:rsidRPr="006277C8">
              <w:rPr>
                <w:sz w:val="20"/>
                <w:szCs w:val="20"/>
              </w:rPr>
              <w:t xml:space="preserve"> </w:t>
            </w:r>
            <w:proofErr w:type="spellStart"/>
            <w:r w:rsidRPr="006277C8">
              <w:rPr>
                <w:sz w:val="20"/>
                <w:szCs w:val="20"/>
              </w:rPr>
              <w:t>сақталмайды</w:t>
            </w:r>
            <w:proofErr w:type="spellEnd"/>
            <w:r w:rsidRPr="006277C8">
              <w:rPr>
                <w:sz w:val="20"/>
                <w:szCs w:val="20"/>
              </w:rPr>
              <w:t xml:space="preserve">, </w:t>
            </w:r>
            <w:proofErr w:type="spellStart"/>
            <w:r w:rsidRPr="006277C8">
              <w:rPr>
                <w:sz w:val="20"/>
                <w:szCs w:val="20"/>
              </w:rPr>
              <w:t>фактілік</w:t>
            </w:r>
            <w:proofErr w:type="spellEnd"/>
            <w:r w:rsidRPr="006277C8">
              <w:rPr>
                <w:sz w:val="20"/>
                <w:szCs w:val="20"/>
              </w:rPr>
              <w:t xml:space="preserve"> және </w:t>
            </w:r>
            <w:proofErr w:type="spellStart"/>
            <w:r w:rsidRPr="006277C8">
              <w:rPr>
                <w:sz w:val="20"/>
                <w:szCs w:val="20"/>
              </w:rPr>
              <w:t>мағыналық</w:t>
            </w:r>
            <w:proofErr w:type="spellEnd"/>
            <w:r w:rsidRPr="006277C8">
              <w:rPr>
                <w:sz w:val="20"/>
                <w:szCs w:val="20"/>
              </w:rPr>
              <w:t xml:space="preserve"> </w:t>
            </w:r>
            <w:proofErr w:type="spellStart"/>
            <w:r w:rsidRPr="006277C8">
              <w:rPr>
                <w:sz w:val="20"/>
                <w:szCs w:val="20"/>
              </w:rPr>
              <w:t>қателіктер</w:t>
            </w:r>
            <w:proofErr w:type="spellEnd"/>
            <w:r w:rsidRPr="006277C8">
              <w:rPr>
                <w:sz w:val="20"/>
                <w:szCs w:val="20"/>
              </w:rPr>
              <w:t xml:space="preserve"> </w:t>
            </w:r>
            <w:proofErr w:type="spellStart"/>
            <w:r w:rsidRPr="006277C8">
              <w:rPr>
                <w:sz w:val="20"/>
                <w:szCs w:val="20"/>
              </w:rPr>
              <w:t>жіберілген</w:t>
            </w:r>
            <w:proofErr w:type="spellEnd"/>
            <w:r w:rsidRPr="006277C8">
              <w:rPr>
                <w:sz w:val="20"/>
                <w:szCs w:val="20"/>
              </w:rPr>
              <w:t xml:space="preserve">, </w:t>
            </w:r>
            <w:proofErr w:type="spellStart"/>
            <w:r w:rsidRPr="006277C8">
              <w:rPr>
                <w:sz w:val="20"/>
                <w:szCs w:val="20"/>
              </w:rPr>
              <w:t>білім</w:t>
            </w:r>
            <w:proofErr w:type="spellEnd"/>
            <w:r w:rsidRPr="006277C8">
              <w:rPr>
                <w:sz w:val="20"/>
                <w:szCs w:val="20"/>
              </w:rPr>
              <w:t xml:space="preserve"> </w:t>
            </w:r>
            <w:proofErr w:type="spellStart"/>
            <w:r w:rsidRPr="006277C8">
              <w:rPr>
                <w:sz w:val="20"/>
                <w:szCs w:val="20"/>
              </w:rPr>
              <w:t>үстірт</w:t>
            </w:r>
            <w:proofErr w:type="spellEnd"/>
            <w:r w:rsidRPr="006277C8">
              <w:rPr>
                <w:sz w:val="20"/>
                <w:szCs w:val="20"/>
              </w:rPr>
              <w:t xml:space="preserve"> </w:t>
            </w:r>
            <w:proofErr w:type="spellStart"/>
            <w:r w:rsidRPr="006277C8">
              <w:rPr>
                <w:sz w:val="20"/>
                <w:szCs w:val="20"/>
              </w:rPr>
              <w:t>қолданылады</w:t>
            </w:r>
            <w:proofErr w:type="spellEnd"/>
          </w:p>
        </w:tc>
        <w:tc>
          <w:tcPr>
            <w:tcW w:w="2551" w:type="dxa"/>
            <w:tcBorders>
              <w:bottom w:val="single" w:sz="4" w:space="0" w:color="auto"/>
            </w:tcBorders>
          </w:tcPr>
          <w:p w14:paraId="411F2043" w14:textId="5424EFD8" w:rsidR="00F71C37" w:rsidRDefault="006277C8" w:rsidP="00396D3D">
            <w:pPr>
              <w:pStyle w:val="TableParagraph"/>
              <w:spacing w:line="237" w:lineRule="exact"/>
              <w:ind w:left="108"/>
              <w:rPr>
                <w:sz w:val="20"/>
                <w:szCs w:val="20"/>
              </w:rPr>
            </w:pPr>
            <w:proofErr w:type="spellStart"/>
            <w:r w:rsidRPr="006277C8">
              <w:rPr>
                <w:sz w:val="20"/>
                <w:szCs w:val="20"/>
              </w:rPr>
              <w:t>Жауап</w:t>
            </w:r>
            <w:proofErr w:type="spellEnd"/>
            <w:r w:rsidRPr="006277C8">
              <w:rPr>
                <w:sz w:val="20"/>
                <w:szCs w:val="20"/>
              </w:rPr>
              <w:t xml:space="preserve"> жоспары </w:t>
            </w:r>
            <w:proofErr w:type="spellStart"/>
            <w:r w:rsidRPr="006277C8">
              <w:rPr>
                <w:sz w:val="20"/>
                <w:szCs w:val="20"/>
              </w:rPr>
              <w:t>жеткілікті</w:t>
            </w:r>
            <w:proofErr w:type="spellEnd"/>
            <w:r w:rsidRPr="006277C8">
              <w:rPr>
                <w:sz w:val="20"/>
                <w:szCs w:val="20"/>
              </w:rPr>
              <w:t xml:space="preserve"> </w:t>
            </w:r>
            <w:proofErr w:type="spellStart"/>
            <w:r w:rsidRPr="006277C8">
              <w:rPr>
                <w:sz w:val="20"/>
                <w:szCs w:val="20"/>
              </w:rPr>
              <w:t>түрде</w:t>
            </w:r>
            <w:proofErr w:type="spellEnd"/>
            <w:r w:rsidRPr="006277C8">
              <w:rPr>
                <w:sz w:val="20"/>
                <w:szCs w:val="20"/>
              </w:rPr>
              <w:t xml:space="preserve"> </w:t>
            </w:r>
            <w:proofErr w:type="spellStart"/>
            <w:r w:rsidRPr="006277C8">
              <w:rPr>
                <w:sz w:val="20"/>
                <w:szCs w:val="20"/>
              </w:rPr>
              <w:t>ойластырылмаған</w:t>
            </w:r>
            <w:proofErr w:type="spellEnd"/>
            <w:r w:rsidRPr="006277C8">
              <w:rPr>
                <w:sz w:val="20"/>
                <w:szCs w:val="20"/>
              </w:rPr>
              <w:t xml:space="preserve">, </w:t>
            </w:r>
            <w:proofErr w:type="spellStart"/>
            <w:r w:rsidRPr="006277C8">
              <w:rPr>
                <w:sz w:val="20"/>
                <w:szCs w:val="20"/>
              </w:rPr>
              <w:t>тапсырмаларды</w:t>
            </w:r>
            <w:proofErr w:type="spellEnd"/>
            <w:r w:rsidRPr="006277C8">
              <w:rPr>
                <w:sz w:val="20"/>
                <w:szCs w:val="20"/>
              </w:rPr>
              <w:t xml:space="preserve"> </w:t>
            </w:r>
            <w:proofErr w:type="spellStart"/>
            <w:r w:rsidRPr="006277C8">
              <w:rPr>
                <w:sz w:val="20"/>
                <w:szCs w:val="20"/>
              </w:rPr>
              <w:t>жалпы</w:t>
            </w:r>
            <w:proofErr w:type="spellEnd"/>
            <w:r w:rsidRPr="006277C8">
              <w:rPr>
                <w:sz w:val="20"/>
                <w:szCs w:val="20"/>
              </w:rPr>
              <w:t xml:space="preserve"> </w:t>
            </w:r>
            <w:proofErr w:type="spellStart"/>
            <w:r w:rsidRPr="006277C8">
              <w:rPr>
                <w:sz w:val="20"/>
                <w:szCs w:val="20"/>
              </w:rPr>
              <w:t>түрде</w:t>
            </w:r>
            <w:proofErr w:type="spellEnd"/>
            <w:r w:rsidRPr="006277C8">
              <w:rPr>
                <w:sz w:val="20"/>
                <w:szCs w:val="20"/>
              </w:rPr>
              <w:t xml:space="preserve"> </w:t>
            </w:r>
            <w:proofErr w:type="spellStart"/>
            <w:r w:rsidRPr="006277C8">
              <w:rPr>
                <w:sz w:val="20"/>
                <w:szCs w:val="20"/>
              </w:rPr>
              <w:t>орындауда</w:t>
            </w:r>
            <w:proofErr w:type="spellEnd"/>
            <w:r w:rsidRPr="006277C8">
              <w:rPr>
                <w:sz w:val="20"/>
                <w:szCs w:val="20"/>
              </w:rPr>
              <w:t xml:space="preserve"> </w:t>
            </w:r>
            <w:proofErr w:type="spellStart"/>
            <w:r w:rsidRPr="006277C8">
              <w:rPr>
                <w:sz w:val="20"/>
                <w:szCs w:val="20"/>
              </w:rPr>
              <w:t>қиындықтар</w:t>
            </w:r>
            <w:proofErr w:type="spellEnd"/>
            <w:r w:rsidRPr="006277C8">
              <w:rPr>
                <w:sz w:val="20"/>
                <w:szCs w:val="20"/>
              </w:rPr>
              <w:t xml:space="preserve"> </w:t>
            </w:r>
            <w:proofErr w:type="spellStart"/>
            <w:r w:rsidRPr="006277C8">
              <w:rPr>
                <w:sz w:val="20"/>
                <w:szCs w:val="20"/>
              </w:rPr>
              <w:t>байқалады</w:t>
            </w:r>
            <w:proofErr w:type="spellEnd"/>
            <w:r w:rsidRPr="006277C8">
              <w:rPr>
                <w:sz w:val="20"/>
                <w:szCs w:val="20"/>
              </w:rPr>
              <w:t xml:space="preserve">, </w:t>
            </w:r>
            <w:proofErr w:type="spellStart"/>
            <w:r w:rsidRPr="006277C8">
              <w:rPr>
                <w:sz w:val="20"/>
                <w:szCs w:val="20"/>
              </w:rPr>
              <w:t>қалыпты</w:t>
            </w:r>
            <w:proofErr w:type="spellEnd"/>
            <w:r w:rsidRPr="006277C8">
              <w:rPr>
                <w:sz w:val="20"/>
                <w:szCs w:val="20"/>
              </w:rPr>
              <w:t xml:space="preserve"> </w:t>
            </w:r>
            <w:proofErr w:type="spellStart"/>
            <w:r w:rsidRPr="006277C8">
              <w:rPr>
                <w:sz w:val="20"/>
                <w:szCs w:val="20"/>
              </w:rPr>
              <w:t>мөлшерден</w:t>
            </w:r>
            <w:proofErr w:type="spellEnd"/>
            <w:r w:rsidRPr="006277C8">
              <w:rPr>
                <w:sz w:val="20"/>
                <w:szCs w:val="20"/>
              </w:rPr>
              <w:t xml:space="preserve"> </w:t>
            </w:r>
            <w:proofErr w:type="spellStart"/>
            <w:r w:rsidRPr="006277C8">
              <w:rPr>
                <w:sz w:val="20"/>
                <w:szCs w:val="20"/>
              </w:rPr>
              <w:t>асып</w:t>
            </w:r>
            <w:proofErr w:type="spellEnd"/>
            <w:r w:rsidRPr="006277C8">
              <w:rPr>
                <w:sz w:val="20"/>
                <w:szCs w:val="20"/>
              </w:rPr>
              <w:t xml:space="preserve"> </w:t>
            </w:r>
            <w:proofErr w:type="spellStart"/>
            <w:r w:rsidRPr="006277C8">
              <w:rPr>
                <w:sz w:val="20"/>
                <w:szCs w:val="20"/>
              </w:rPr>
              <w:t>түсетін</w:t>
            </w:r>
            <w:proofErr w:type="spellEnd"/>
            <w:r w:rsidRPr="006277C8">
              <w:rPr>
                <w:sz w:val="20"/>
                <w:szCs w:val="20"/>
              </w:rPr>
              <w:t xml:space="preserve"> </w:t>
            </w:r>
            <w:proofErr w:type="spellStart"/>
            <w:r w:rsidRPr="006277C8">
              <w:rPr>
                <w:sz w:val="20"/>
                <w:szCs w:val="20"/>
              </w:rPr>
              <w:t>қателер</w:t>
            </w:r>
            <w:proofErr w:type="spellEnd"/>
            <w:r w:rsidRPr="006277C8">
              <w:rPr>
                <w:sz w:val="20"/>
                <w:szCs w:val="20"/>
              </w:rPr>
              <w:t xml:space="preserve"> мен </w:t>
            </w:r>
            <w:proofErr w:type="spellStart"/>
            <w:r w:rsidRPr="006277C8">
              <w:rPr>
                <w:sz w:val="20"/>
                <w:szCs w:val="20"/>
              </w:rPr>
              <w:t>кемшіліктерге</w:t>
            </w:r>
            <w:proofErr w:type="spellEnd"/>
            <w:r w:rsidRPr="006277C8">
              <w:rPr>
                <w:sz w:val="20"/>
                <w:szCs w:val="20"/>
              </w:rPr>
              <w:t xml:space="preserve"> </w:t>
            </w:r>
            <w:proofErr w:type="spellStart"/>
            <w:r w:rsidRPr="006277C8">
              <w:rPr>
                <w:sz w:val="20"/>
                <w:szCs w:val="20"/>
              </w:rPr>
              <w:t>жол</w:t>
            </w:r>
            <w:proofErr w:type="spellEnd"/>
            <w:r w:rsidRPr="006277C8">
              <w:rPr>
                <w:sz w:val="20"/>
                <w:szCs w:val="20"/>
              </w:rPr>
              <w:t xml:space="preserve"> </w:t>
            </w:r>
            <w:proofErr w:type="spellStart"/>
            <w:r w:rsidRPr="006277C8">
              <w:rPr>
                <w:sz w:val="20"/>
                <w:szCs w:val="20"/>
              </w:rPr>
              <w:t>берілген</w:t>
            </w:r>
            <w:proofErr w:type="spellEnd"/>
          </w:p>
        </w:tc>
        <w:tc>
          <w:tcPr>
            <w:tcW w:w="2268" w:type="dxa"/>
            <w:tcBorders>
              <w:bottom w:val="single" w:sz="4" w:space="0" w:color="auto"/>
            </w:tcBorders>
          </w:tcPr>
          <w:p w14:paraId="518F49F0" w14:textId="3F289FE7" w:rsidR="00F71C37" w:rsidRDefault="006277C8" w:rsidP="00396D3D">
            <w:pPr>
              <w:pStyle w:val="TableParagraph"/>
              <w:spacing w:line="237" w:lineRule="exact"/>
              <w:ind w:left="109"/>
              <w:rPr>
                <w:sz w:val="20"/>
                <w:szCs w:val="20"/>
              </w:rPr>
            </w:pPr>
            <w:proofErr w:type="spellStart"/>
            <w:r w:rsidRPr="006277C8">
              <w:rPr>
                <w:sz w:val="20"/>
                <w:szCs w:val="20"/>
              </w:rPr>
              <w:t>Мутагенездің</w:t>
            </w:r>
            <w:proofErr w:type="spellEnd"/>
            <w:r w:rsidRPr="006277C8">
              <w:rPr>
                <w:sz w:val="20"/>
                <w:szCs w:val="20"/>
              </w:rPr>
              <w:t xml:space="preserve"> </w:t>
            </w:r>
            <w:proofErr w:type="spellStart"/>
            <w:r w:rsidRPr="006277C8">
              <w:rPr>
                <w:sz w:val="20"/>
                <w:szCs w:val="20"/>
              </w:rPr>
              <w:t>негізгі</w:t>
            </w:r>
            <w:proofErr w:type="spellEnd"/>
            <w:r w:rsidRPr="006277C8">
              <w:rPr>
                <w:sz w:val="20"/>
                <w:szCs w:val="20"/>
              </w:rPr>
              <w:t xml:space="preserve"> </w:t>
            </w:r>
            <w:proofErr w:type="spellStart"/>
            <w:r w:rsidRPr="006277C8">
              <w:rPr>
                <w:sz w:val="20"/>
                <w:szCs w:val="20"/>
              </w:rPr>
              <w:t>ұғымдарын</w:t>
            </w:r>
            <w:proofErr w:type="spellEnd"/>
            <w:r w:rsidRPr="006277C8">
              <w:rPr>
                <w:sz w:val="20"/>
                <w:szCs w:val="20"/>
              </w:rPr>
              <w:t xml:space="preserve"> </w:t>
            </w:r>
            <w:proofErr w:type="spellStart"/>
            <w:r w:rsidRPr="006277C8">
              <w:rPr>
                <w:sz w:val="20"/>
                <w:szCs w:val="20"/>
              </w:rPr>
              <w:t>білмеу</w:t>
            </w:r>
            <w:proofErr w:type="spellEnd"/>
            <w:r w:rsidRPr="006277C8">
              <w:rPr>
                <w:sz w:val="20"/>
                <w:szCs w:val="20"/>
              </w:rPr>
              <w:t xml:space="preserve">. </w:t>
            </w:r>
            <w:proofErr w:type="spellStart"/>
            <w:r w:rsidRPr="006277C8">
              <w:rPr>
                <w:sz w:val="20"/>
                <w:szCs w:val="20"/>
              </w:rPr>
              <w:t>Қорытынды</w:t>
            </w:r>
            <w:proofErr w:type="spellEnd"/>
            <w:r w:rsidRPr="006277C8">
              <w:rPr>
                <w:sz w:val="20"/>
                <w:szCs w:val="20"/>
              </w:rPr>
              <w:t xml:space="preserve"> </w:t>
            </w:r>
            <w:proofErr w:type="spellStart"/>
            <w:r w:rsidRPr="006277C8">
              <w:rPr>
                <w:sz w:val="20"/>
                <w:szCs w:val="20"/>
              </w:rPr>
              <w:t>бақылауды</w:t>
            </w:r>
            <w:proofErr w:type="spellEnd"/>
            <w:r w:rsidRPr="006277C8">
              <w:rPr>
                <w:sz w:val="20"/>
                <w:szCs w:val="20"/>
              </w:rPr>
              <w:t xml:space="preserve"> </w:t>
            </w:r>
            <w:proofErr w:type="spellStart"/>
            <w:r w:rsidRPr="006277C8">
              <w:rPr>
                <w:sz w:val="20"/>
                <w:szCs w:val="20"/>
              </w:rPr>
              <w:t>өткізу</w:t>
            </w:r>
            <w:proofErr w:type="spellEnd"/>
            <w:r w:rsidRPr="006277C8">
              <w:rPr>
                <w:sz w:val="20"/>
                <w:szCs w:val="20"/>
              </w:rPr>
              <w:t xml:space="preserve"> </w:t>
            </w:r>
            <w:proofErr w:type="spellStart"/>
            <w:r>
              <w:rPr>
                <w:sz w:val="20"/>
                <w:szCs w:val="20"/>
              </w:rPr>
              <w:t>е</w:t>
            </w:r>
            <w:r w:rsidRPr="006277C8">
              <w:rPr>
                <w:sz w:val="20"/>
                <w:szCs w:val="20"/>
              </w:rPr>
              <w:t>режелерін</w:t>
            </w:r>
            <w:proofErr w:type="spellEnd"/>
            <w:r w:rsidRPr="006277C8">
              <w:rPr>
                <w:sz w:val="20"/>
                <w:szCs w:val="20"/>
              </w:rPr>
              <w:t xml:space="preserve"> </w:t>
            </w:r>
            <w:proofErr w:type="spellStart"/>
            <w:r w:rsidRPr="006277C8">
              <w:rPr>
                <w:sz w:val="20"/>
                <w:szCs w:val="20"/>
              </w:rPr>
              <w:t>бұз</w:t>
            </w:r>
            <w:r>
              <w:rPr>
                <w:sz w:val="20"/>
                <w:szCs w:val="20"/>
              </w:rPr>
              <w:t>у</w:t>
            </w:r>
            <w:proofErr w:type="spellEnd"/>
          </w:p>
        </w:tc>
      </w:tr>
      <w:tr w:rsidR="00F71C37" w14:paraId="12674116" w14:textId="77777777" w:rsidTr="00396D3D">
        <w:trPr>
          <w:trHeight w:val="255"/>
        </w:trPr>
        <w:tc>
          <w:tcPr>
            <w:tcW w:w="2575" w:type="dxa"/>
            <w:tcBorders>
              <w:top w:val="single" w:sz="4" w:space="0" w:color="auto"/>
              <w:left w:val="single" w:sz="4" w:space="0" w:color="auto"/>
              <w:bottom w:val="single" w:sz="4" w:space="0" w:color="auto"/>
              <w:right w:val="single" w:sz="4" w:space="0" w:color="auto"/>
            </w:tcBorders>
          </w:tcPr>
          <w:p w14:paraId="055A4F07" w14:textId="246E7FB0" w:rsidR="00F71C37" w:rsidRDefault="00F71C37" w:rsidP="00396D3D">
            <w:pPr>
              <w:pStyle w:val="TableParagraph"/>
              <w:spacing w:line="235" w:lineRule="exact"/>
              <w:ind w:left="107"/>
              <w:rPr>
                <w:b/>
                <w:sz w:val="20"/>
                <w:szCs w:val="20"/>
              </w:rPr>
            </w:pPr>
            <w:r>
              <w:rPr>
                <w:b/>
                <w:sz w:val="20"/>
                <w:szCs w:val="20"/>
              </w:rPr>
              <w:t>3.</w:t>
            </w:r>
            <w:r>
              <w:rPr>
                <w:b/>
                <w:spacing w:val="-1"/>
                <w:sz w:val="20"/>
                <w:szCs w:val="20"/>
              </w:rPr>
              <w:t xml:space="preserve"> </w:t>
            </w:r>
            <w:proofErr w:type="spellStart"/>
            <w:r w:rsidR="0020324A" w:rsidRPr="0020324A">
              <w:rPr>
                <w:b/>
                <w:sz w:val="20"/>
                <w:szCs w:val="20"/>
              </w:rPr>
              <w:t>Таңдалған</w:t>
            </w:r>
            <w:proofErr w:type="spellEnd"/>
            <w:r w:rsidR="0020324A" w:rsidRPr="0020324A">
              <w:rPr>
                <w:b/>
                <w:sz w:val="20"/>
                <w:szCs w:val="20"/>
              </w:rPr>
              <w:t xml:space="preserve"> </w:t>
            </w:r>
            <w:proofErr w:type="spellStart"/>
            <w:r w:rsidR="0020324A" w:rsidRPr="0020324A">
              <w:rPr>
                <w:b/>
                <w:sz w:val="20"/>
                <w:szCs w:val="20"/>
              </w:rPr>
              <w:t>методиканың</w:t>
            </w:r>
            <w:proofErr w:type="spellEnd"/>
            <w:r w:rsidR="0020324A" w:rsidRPr="0020324A">
              <w:rPr>
                <w:b/>
                <w:sz w:val="20"/>
                <w:szCs w:val="20"/>
              </w:rPr>
              <w:t xml:space="preserve"> </w:t>
            </w:r>
            <w:proofErr w:type="spellStart"/>
            <w:r w:rsidR="0020324A" w:rsidRPr="0020324A">
              <w:rPr>
                <w:b/>
                <w:sz w:val="20"/>
                <w:szCs w:val="20"/>
              </w:rPr>
              <w:t>ұсынылған</w:t>
            </w:r>
            <w:proofErr w:type="spellEnd"/>
            <w:r w:rsidR="0020324A" w:rsidRPr="0020324A">
              <w:rPr>
                <w:b/>
                <w:sz w:val="20"/>
                <w:szCs w:val="20"/>
              </w:rPr>
              <w:t xml:space="preserve"> </w:t>
            </w:r>
            <w:proofErr w:type="spellStart"/>
            <w:r w:rsidR="0020324A" w:rsidRPr="0020324A">
              <w:rPr>
                <w:b/>
                <w:sz w:val="20"/>
                <w:szCs w:val="20"/>
              </w:rPr>
              <w:t>практикалық</w:t>
            </w:r>
            <w:proofErr w:type="spellEnd"/>
            <w:r w:rsidR="0020324A" w:rsidRPr="0020324A">
              <w:rPr>
                <w:b/>
                <w:sz w:val="20"/>
                <w:szCs w:val="20"/>
              </w:rPr>
              <w:t xml:space="preserve"> </w:t>
            </w:r>
            <w:proofErr w:type="spellStart"/>
            <w:r w:rsidR="0020324A" w:rsidRPr="0020324A">
              <w:rPr>
                <w:b/>
                <w:sz w:val="20"/>
                <w:szCs w:val="20"/>
              </w:rPr>
              <w:t>тапсырмаға</w:t>
            </w:r>
            <w:proofErr w:type="spellEnd"/>
            <w:r w:rsidR="0020324A" w:rsidRPr="0020324A">
              <w:rPr>
                <w:b/>
                <w:sz w:val="20"/>
                <w:szCs w:val="20"/>
              </w:rPr>
              <w:t xml:space="preserve"> </w:t>
            </w:r>
            <w:proofErr w:type="spellStart"/>
            <w:r w:rsidR="0020324A" w:rsidRPr="0020324A">
              <w:rPr>
                <w:b/>
                <w:sz w:val="20"/>
                <w:szCs w:val="20"/>
              </w:rPr>
              <w:t>қолданылуын</w:t>
            </w:r>
            <w:proofErr w:type="spellEnd"/>
            <w:r w:rsidR="0020324A" w:rsidRPr="0020324A">
              <w:rPr>
                <w:b/>
                <w:sz w:val="20"/>
                <w:szCs w:val="20"/>
              </w:rPr>
              <w:t xml:space="preserve"> </w:t>
            </w:r>
            <w:proofErr w:type="spellStart"/>
            <w:r w:rsidR="0020324A" w:rsidRPr="0020324A">
              <w:rPr>
                <w:b/>
                <w:sz w:val="20"/>
                <w:szCs w:val="20"/>
              </w:rPr>
              <w:t>бағалау</w:t>
            </w:r>
            <w:proofErr w:type="spellEnd"/>
            <w:r w:rsidR="0020324A" w:rsidRPr="0020324A">
              <w:rPr>
                <w:b/>
                <w:sz w:val="20"/>
                <w:szCs w:val="20"/>
              </w:rPr>
              <w:t xml:space="preserve"> және </w:t>
            </w:r>
            <w:proofErr w:type="spellStart"/>
            <w:r w:rsidR="0020324A" w:rsidRPr="0020324A">
              <w:rPr>
                <w:b/>
                <w:sz w:val="20"/>
                <w:szCs w:val="20"/>
              </w:rPr>
              <w:t>талдау</w:t>
            </w:r>
            <w:proofErr w:type="spellEnd"/>
            <w:r w:rsidR="0020324A" w:rsidRPr="0020324A">
              <w:rPr>
                <w:b/>
                <w:sz w:val="20"/>
                <w:szCs w:val="20"/>
              </w:rPr>
              <w:t xml:space="preserve">, </w:t>
            </w:r>
            <w:proofErr w:type="spellStart"/>
            <w:r w:rsidR="0020324A" w:rsidRPr="0020324A">
              <w:rPr>
                <w:b/>
                <w:sz w:val="20"/>
                <w:szCs w:val="20"/>
              </w:rPr>
              <w:t>алынған</w:t>
            </w:r>
            <w:proofErr w:type="spellEnd"/>
            <w:r w:rsidR="0020324A" w:rsidRPr="0020324A">
              <w:rPr>
                <w:b/>
                <w:sz w:val="20"/>
                <w:szCs w:val="20"/>
              </w:rPr>
              <w:t xml:space="preserve"> </w:t>
            </w:r>
            <w:proofErr w:type="spellStart"/>
            <w:r w:rsidR="0020324A" w:rsidRPr="0020324A">
              <w:rPr>
                <w:b/>
                <w:sz w:val="20"/>
                <w:szCs w:val="20"/>
              </w:rPr>
              <w:t>нәтижені</w:t>
            </w:r>
            <w:proofErr w:type="spellEnd"/>
            <w:r w:rsidR="0020324A" w:rsidRPr="0020324A">
              <w:rPr>
                <w:b/>
                <w:sz w:val="20"/>
                <w:szCs w:val="20"/>
              </w:rPr>
              <w:t xml:space="preserve"> </w:t>
            </w:r>
            <w:proofErr w:type="spellStart"/>
            <w:r w:rsidR="0020324A" w:rsidRPr="0020324A">
              <w:rPr>
                <w:b/>
                <w:sz w:val="20"/>
                <w:szCs w:val="20"/>
              </w:rPr>
              <w:t>негіздеу</w:t>
            </w:r>
            <w:proofErr w:type="spellEnd"/>
          </w:p>
          <w:p w14:paraId="74967437" w14:textId="77777777" w:rsidR="00F71C37" w:rsidRDefault="00F71C37" w:rsidP="00396D3D">
            <w:pPr>
              <w:pStyle w:val="TableParagraph"/>
              <w:spacing w:line="235" w:lineRule="exact"/>
              <w:ind w:left="107"/>
              <w:rPr>
                <w:b/>
                <w:sz w:val="20"/>
                <w:szCs w:val="20"/>
              </w:rPr>
            </w:pPr>
          </w:p>
        </w:tc>
        <w:tc>
          <w:tcPr>
            <w:tcW w:w="2575" w:type="dxa"/>
            <w:tcBorders>
              <w:top w:val="single" w:sz="4" w:space="0" w:color="auto"/>
              <w:left w:val="single" w:sz="4" w:space="0" w:color="auto"/>
              <w:bottom w:val="single" w:sz="4" w:space="0" w:color="auto"/>
              <w:right w:val="single" w:sz="4" w:space="0" w:color="auto"/>
            </w:tcBorders>
          </w:tcPr>
          <w:p w14:paraId="4AF561EA" w14:textId="77777777" w:rsidR="00F71C37" w:rsidRDefault="00F71C37" w:rsidP="00396D3D">
            <w:pPr>
              <w:pStyle w:val="TableParagraph"/>
              <w:spacing w:line="235" w:lineRule="exact"/>
              <w:ind w:left="108"/>
              <w:rPr>
                <w:sz w:val="20"/>
                <w:szCs w:val="20"/>
              </w:rPr>
            </w:pPr>
            <w:r>
              <w:rPr>
                <w:sz w:val="20"/>
                <w:szCs w:val="20"/>
              </w:rPr>
              <w:lastRenderedPageBreak/>
              <w:t>Последовательное, логичное и правильное обоснование научных положений и применений методики, грамотность, визуализация ответов</w:t>
            </w:r>
          </w:p>
        </w:tc>
        <w:tc>
          <w:tcPr>
            <w:tcW w:w="2575" w:type="dxa"/>
            <w:tcBorders>
              <w:top w:val="single" w:sz="4" w:space="0" w:color="auto"/>
              <w:left w:val="single" w:sz="4" w:space="0" w:color="auto"/>
              <w:bottom w:val="single" w:sz="4" w:space="0" w:color="auto"/>
              <w:right w:val="single" w:sz="4" w:space="0" w:color="auto"/>
            </w:tcBorders>
          </w:tcPr>
          <w:p w14:paraId="42BA393B" w14:textId="2D5B02F5" w:rsidR="00F71C37" w:rsidRDefault="006277C8" w:rsidP="00396D3D">
            <w:pPr>
              <w:pStyle w:val="TableParagraph"/>
              <w:tabs>
                <w:tab w:val="right" w:pos="2467"/>
              </w:tabs>
              <w:spacing w:line="235" w:lineRule="exact"/>
              <w:ind w:left="108"/>
              <w:rPr>
                <w:sz w:val="20"/>
                <w:szCs w:val="20"/>
              </w:rPr>
            </w:pPr>
            <w:proofErr w:type="spellStart"/>
            <w:r w:rsidRPr="006277C8">
              <w:rPr>
                <w:sz w:val="20"/>
                <w:szCs w:val="20"/>
              </w:rPr>
              <w:t>Тапсырманы</w:t>
            </w:r>
            <w:proofErr w:type="spellEnd"/>
            <w:r w:rsidRPr="006277C8">
              <w:rPr>
                <w:sz w:val="20"/>
                <w:szCs w:val="20"/>
              </w:rPr>
              <w:t xml:space="preserve"> </w:t>
            </w:r>
            <w:proofErr w:type="spellStart"/>
            <w:r w:rsidRPr="006277C8">
              <w:rPr>
                <w:sz w:val="20"/>
                <w:szCs w:val="20"/>
              </w:rPr>
              <w:t>орындаудың</w:t>
            </w:r>
            <w:proofErr w:type="spellEnd"/>
            <w:r w:rsidRPr="006277C8">
              <w:rPr>
                <w:sz w:val="20"/>
                <w:szCs w:val="20"/>
              </w:rPr>
              <w:t xml:space="preserve"> </w:t>
            </w:r>
            <w:proofErr w:type="spellStart"/>
            <w:r w:rsidRPr="006277C8">
              <w:rPr>
                <w:sz w:val="20"/>
                <w:szCs w:val="20"/>
              </w:rPr>
              <w:t>жақсы</w:t>
            </w:r>
            <w:proofErr w:type="spellEnd"/>
            <w:r w:rsidRPr="006277C8">
              <w:rPr>
                <w:sz w:val="20"/>
                <w:szCs w:val="20"/>
              </w:rPr>
              <w:t xml:space="preserve"> </w:t>
            </w:r>
            <w:proofErr w:type="spellStart"/>
            <w:r w:rsidRPr="006277C8">
              <w:rPr>
                <w:sz w:val="20"/>
                <w:szCs w:val="20"/>
              </w:rPr>
              <w:t>деңгейіне</w:t>
            </w:r>
            <w:proofErr w:type="spellEnd"/>
            <w:r w:rsidRPr="006277C8">
              <w:rPr>
                <w:sz w:val="20"/>
                <w:szCs w:val="20"/>
              </w:rPr>
              <w:t xml:space="preserve"> </w:t>
            </w:r>
            <w:proofErr w:type="spellStart"/>
            <w:r w:rsidRPr="006277C8">
              <w:rPr>
                <w:sz w:val="20"/>
                <w:szCs w:val="20"/>
              </w:rPr>
              <w:t>әсер</w:t>
            </w:r>
            <w:proofErr w:type="spellEnd"/>
            <w:r w:rsidRPr="006277C8">
              <w:rPr>
                <w:sz w:val="20"/>
                <w:szCs w:val="20"/>
              </w:rPr>
              <w:t xml:space="preserve"> </w:t>
            </w:r>
            <w:proofErr w:type="spellStart"/>
            <w:r w:rsidRPr="006277C8">
              <w:rPr>
                <w:sz w:val="20"/>
                <w:szCs w:val="20"/>
              </w:rPr>
              <w:t>етпейтін</w:t>
            </w:r>
            <w:proofErr w:type="spellEnd"/>
            <w:r w:rsidRPr="006277C8">
              <w:rPr>
                <w:sz w:val="20"/>
                <w:szCs w:val="20"/>
              </w:rPr>
              <w:t xml:space="preserve">, </w:t>
            </w:r>
            <w:proofErr w:type="spellStart"/>
            <w:r w:rsidRPr="006277C8">
              <w:rPr>
                <w:sz w:val="20"/>
                <w:szCs w:val="20"/>
              </w:rPr>
              <w:t>ұғымдық</w:t>
            </w:r>
            <w:proofErr w:type="spellEnd"/>
            <w:r w:rsidRPr="006277C8">
              <w:rPr>
                <w:sz w:val="20"/>
                <w:szCs w:val="20"/>
              </w:rPr>
              <w:t xml:space="preserve"> </w:t>
            </w:r>
            <w:proofErr w:type="spellStart"/>
            <w:r w:rsidRPr="006277C8">
              <w:rPr>
                <w:sz w:val="20"/>
                <w:szCs w:val="20"/>
              </w:rPr>
              <w:t>материалды</w:t>
            </w:r>
            <w:proofErr w:type="spellEnd"/>
            <w:r w:rsidRPr="006277C8">
              <w:rPr>
                <w:sz w:val="20"/>
                <w:szCs w:val="20"/>
              </w:rPr>
              <w:t xml:space="preserve"> </w:t>
            </w:r>
            <w:proofErr w:type="spellStart"/>
            <w:r w:rsidRPr="006277C8">
              <w:rPr>
                <w:sz w:val="20"/>
                <w:szCs w:val="20"/>
              </w:rPr>
              <w:t>қолдануда</w:t>
            </w:r>
            <w:proofErr w:type="spellEnd"/>
            <w:r w:rsidRPr="006277C8">
              <w:rPr>
                <w:sz w:val="20"/>
                <w:szCs w:val="20"/>
              </w:rPr>
              <w:t xml:space="preserve"> 3–4 </w:t>
            </w:r>
            <w:proofErr w:type="spellStart"/>
            <w:r w:rsidRPr="006277C8">
              <w:rPr>
                <w:sz w:val="20"/>
                <w:szCs w:val="20"/>
              </w:rPr>
              <w:t>қате</w:t>
            </w:r>
            <w:proofErr w:type="spellEnd"/>
            <w:r w:rsidRPr="006277C8">
              <w:rPr>
                <w:sz w:val="20"/>
                <w:szCs w:val="20"/>
              </w:rPr>
              <w:t xml:space="preserve">, </w:t>
            </w:r>
            <w:proofErr w:type="spellStart"/>
            <w:r w:rsidRPr="006277C8">
              <w:rPr>
                <w:sz w:val="20"/>
                <w:szCs w:val="20"/>
              </w:rPr>
              <w:t>жалпылау</w:t>
            </w:r>
            <w:proofErr w:type="spellEnd"/>
            <w:r w:rsidRPr="006277C8">
              <w:rPr>
                <w:sz w:val="20"/>
                <w:szCs w:val="20"/>
              </w:rPr>
              <w:t xml:space="preserve"> мен </w:t>
            </w:r>
            <w:proofErr w:type="spellStart"/>
            <w:r w:rsidRPr="006277C8">
              <w:rPr>
                <w:sz w:val="20"/>
                <w:szCs w:val="20"/>
              </w:rPr>
              <w:t>қорытынды</w:t>
            </w:r>
            <w:proofErr w:type="spellEnd"/>
            <w:r w:rsidRPr="006277C8">
              <w:rPr>
                <w:sz w:val="20"/>
                <w:szCs w:val="20"/>
              </w:rPr>
              <w:t xml:space="preserve"> </w:t>
            </w:r>
            <w:proofErr w:type="spellStart"/>
            <w:r w:rsidRPr="006277C8">
              <w:rPr>
                <w:sz w:val="20"/>
                <w:szCs w:val="20"/>
              </w:rPr>
              <w:t>жасаудағы</w:t>
            </w:r>
            <w:proofErr w:type="spellEnd"/>
            <w:r w:rsidRPr="006277C8">
              <w:rPr>
                <w:sz w:val="20"/>
                <w:szCs w:val="20"/>
              </w:rPr>
              <w:t xml:space="preserve"> </w:t>
            </w:r>
            <w:proofErr w:type="spellStart"/>
            <w:r w:rsidRPr="006277C8">
              <w:rPr>
                <w:sz w:val="20"/>
                <w:szCs w:val="20"/>
              </w:rPr>
              <w:lastRenderedPageBreak/>
              <w:t>болмашы</w:t>
            </w:r>
            <w:proofErr w:type="spellEnd"/>
            <w:r w:rsidRPr="006277C8">
              <w:rPr>
                <w:sz w:val="20"/>
                <w:szCs w:val="20"/>
              </w:rPr>
              <w:t xml:space="preserve"> </w:t>
            </w:r>
            <w:proofErr w:type="spellStart"/>
            <w:r w:rsidRPr="006277C8">
              <w:rPr>
                <w:sz w:val="20"/>
                <w:szCs w:val="20"/>
              </w:rPr>
              <w:t>дәлсіздіктерге</w:t>
            </w:r>
            <w:proofErr w:type="spellEnd"/>
            <w:r w:rsidRPr="006277C8">
              <w:rPr>
                <w:sz w:val="20"/>
                <w:szCs w:val="20"/>
              </w:rPr>
              <w:t xml:space="preserve"> </w:t>
            </w:r>
            <w:proofErr w:type="spellStart"/>
            <w:r w:rsidRPr="006277C8">
              <w:rPr>
                <w:sz w:val="20"/>
                <w:szCs w:val="20"/>
              </w:rPr>
              <w:t>жол</w:t>
            </w:r>
            <w:proofErr w:type="spellEnd"/>
            <w:r w:rsidRPr="006277C8">
              <w:rPr>
                <w:sz w:val="20"/>
                <w:szCs w:val="20"/>
              </w:rPr>
              <w:t xml:space="preserve"> </w:t>
            </w:r>
            <w:proofErr w:type="spellStart"/>
            <w:r w:rsidRPr="006277C8">
              <w:rPr>
                <w:sz w:val="20"/>
                <w:szCs w:val="20"/>
              </w:rPr>
              <w:t>беріледі</w:t>
            </w:r>
            <w:proofErr w:type="spellEnd"/>
          </w:p>
        </w:tc>
        <w:tc>
          <w:tcPr>
            <w:tcW w:w="2906" w:type="dxa"/>
            <w:tcBorders>
              <w:top w:val="single" w:sz="4" w:space="0" w:color="auto"/>
              <w:left w:val="single" w:sz="4" w:space="0" w:color="auto"/>
              <w:bottom w:val="single" w:sz="4" w:space="0" w:color="auto"/>
              <w:right w:val="single" w:sz="4" w:space="0" w:color="auto"/>
            </w:tcBorders>
          </w:tcPr>
          <w:p w14:paraId="7D32637F" w14:textId="52518BBC" w:rsidR="00F71C37" w:rsidRDefault="006277C8" w:rsidP="00396D3D">
            <w:pPr>
              <w:pStyle w:val="TableParagraph"/>
              <w:spacing w:line="235" w:lineRule="exact"/>
              <w:ind w:left="108"/>
              <w:rPr>
                <w:sz w:val="20"/>
                <w:szCs w:val="20"/>
              </w:rPr>
            </w:pPr>
            <w:proofErr w:type="spellStart"/>
            <w:r w:rsidRPr="006277C8">
              <w:rPr>
                <w:sz w:val="20"/>
                <w:szCs w:val="20"/>
              </w:rPr>
              <w:lastRenderedPageBreak/>
              <w:t>Негізделген</w:t>
            </w:r>
            <w:proofErr w:type="spellEnd"/>
            <w:r w:rsidRPr="006277C8">
              <w:rPr>
                <w:sz w:val="20"/>
                <w:szCs w:val="20"/>
              </w:rPr>
              <w:t xml:space="preserve"> ғылыми </w:t>
            </w:r>
            <w:proofErr w:type="spellStart"/>
            <w:r w:rsidRPr="006277C8">
              <w:rPr>
                <w:sz w:val="20"/>
                <w:szCs w:val="20"/>
              </w:rPr>
              <w:t>тұжырымдардың</w:t>
            </w:r>
            <w:proofErr w:type="spellEnd"/>
            <w:r w:rsidRPr="006277C8">
              <w:rPr>
                <w:sz w:val="20"/>
                <w:szCs w:val="20"/>
              </w:rPr>
              <w:t xml:space="preserve"> </w:t>
            </w:r>
            <w:proofErr w:type="spellStart"/>
            <w:r w:rsidRPr="006277C8">
              <w:rPr>
                <w:sz w:val="20"/>
                <w:szCs w:val="20"/>
              </w:rPr>
              <w:t>қолданылуына</w:t>
            </w:r>
            <w:proofErr w:type="spellEnd"/>
            <w:r w:rsidRPr="006277C8">
              <w:rPr>
                <w:sz w:val="20"/>
                <w:szCs w:val="20"/>
              </w:rPr>
              <w:t xml:space="preserve"> </w:t>
            </w:r>
            <w:proofErr w:type="spellStart"/>
            <w:r w:rsidRPr="006277C8">
              <w:rPr>
                <w:sz w:val="20"/>
                <w:szCs w:val="20"/>
              </w:rPr>
              <w:t>қатысты</w:t>
            </w:r>
            <w:proofErr w:type="spellEnd"/>
            <w:r w:rsidRPr="006277C8">
              <w:rPr>
                <w:sz w:val="20"/>
                <w:szCs w:val="20"/>
              </w:rPr>
              <w:t xml:space="preserve"> </w:t>
            </w:r>
            <w:proofErr w:type="spellStart"/>
            <w:r w:rsidRPr="006277C8">
              <w:rPr>
                <w:sz w:val="20"/>
                <w:szCs w:val="20"/>
              </w:rPr>
              <w:t>жасалған</w:t>
            </w:r>
            <w:proofErr w:type="spellEnd"/>
            <w:r w:rsidRPr="006277C8">
              <w:rPr>
                <w:sz w:val="20"/>
                <w:szCs w:val="20"/>
              </w:rPr>
              <w:t xml:space="preserve"> </w:t>
            </w:r>
            <w:proofErr w:type="spellStart"/>
            <w:r w:rsidRPr="006277C8">
              <w:rPr>
                <w:sz w:val="20"/>
                <w:szCs w:val="20"/>
              </w:rPr>
              <w:t>қорытындылар</w:t>
            </w:r>
            <w:proofErr w:type="spellEnd"/>
            <w:r w:rsidRPr="006277C8">
              <w:rPr>
                <w:sz w:val="20"/>
                <w:szCs w:val="20"/>
              </w:rPr>
              <w:t xml:space="preserve"> </w:t>
            </w:r>
            <w:proofErr w:type="spellStart"/>
            <w:r w:rsidRPr="006277C8">
              <w:rPr>
                <w:sz w:val="20"/>
                <w:szCs w:val="20"/>
              </w:rPr>
              <w:t>дұрыс</w:t>
            </w:r>
            <w:proofErr w:type="spellEnd"/>
            <w:r w:rsidRPr="006277C8">
              <w:rPr>
                <w:sz w:val="20"/>
                <w:szCs w:val="20"/>
              </w:rPr>
              <w:t xml:space="preserve"> </w:t>
            </w:r>
            <w:proofErr w:type="spellStart"/>
            <w:r w:rsidRPr="006277C8">
              <w:rPr>
                <w:sz w:val="20"/>
                <w:szCs w:val="20"/>
              </w:rPr>
              <w:t>емес</w:t>
            </w:r>
            <w:proofErr w:type="spellEnd"/>
            <w:r w:rsidRPr="006277C8">
              <w:rPr>
                <w:sz w:val="20"/>
                <w:szCs w:val="20"/>
              </w:rPr>
              <w:t xml:space="preserve"> </w:t>
            </w:r>
            <w:proofErr w:type="spellStart"/>
            <w:r w:rsidRPr="006277C8">
              <w:rPr>
                <w:sz w:val="20"/>
                <w:szCs w:val="20"/>
              </w:rPr>
              <w:t>әрі</w:t>
            </w:r>
            <w:proofErr w:type="spellEnd"/>
            <w:r w:rsidRPr="006277C8">
              <w:rPr>
                <w:sz w:val="20"/>
                <w:szCs w:val="20"/>
              </w:rPr>
              <w:t xml:space="preserve"> </w:t>
            </w:r>
            <w:proofErr w:type="spellStart"/>
            <w:r w:rsidRPr="006277C8">
              <w:rPr>
                <w:sz w:val="20"/>
                <w:szCs w:val="20"/>
              </w:rPr>
              <w:t>дәлелсіз</w:t>
            </w:r>
            <w:proofErr w:type="spellEnd"/>
            <w:r w:rsidRPr="006277C8">
              <w:rPr>
                <w:sz w:val="20"/>
                <w:szCs w:val="20"/>
              </w:rPr>
              <w:t xml:space="preserve">, </w:t>
            </w:r>
            <w:proofErr w:type="spellStart"/>
            <w:r w:rsidRPr="006277C8">
              <w:rPr>
                <w:sz w:val="20"/>
                <w:szCs w:val="20"/>
              </w:rPr>
              <w:t>стильдік</w:t>
            </w:r>
            <w:proofErr w:type="spellEnd"/>
            <w:r w:rsidRPr="006277C8">
              <w:rPr>
                <w:sz w:val="20"/>
                <w:szCs w:val="20"/>
              </w:rPr>
              <w:t xml:space="preserve"> және </w:t>
            </w:r>
            <w:proofErr w:type="spellStart"/>
            <w:r w:rsidRPr="006277C8">
              <w:rPr>
                <w:sz w:val="20"/>
                <w:szCs w:val="20"/>
              </w:rPr>
              <w:t>грамматикалық</w:t>
            </w:r>
            <w:proofErr w:type="spellEnd"/>
            <w:r w:rsidRPr="006277C8">
              <w:rPr>
                <w:sz w:val="20"/>
                <w:szCs w:val="20"/>
              </w:rPr>
              <w:t xml:space="preserve"> </w:t>
            </w:r>
            <w:proofErr w:type="spellStart"/>
            <w:r w:rsidRPr="006277C8">
              <w:rPr>
                <w:sz w:val="20"/>
                <w:szCs w:val="20"/>
              </w:rPr>
              <w:t>қателер</w:t>
            </w:r>
            <w:proofErr w:type="spellEnd"/>
            <w:r w:rsidRPr="006277C8">
              <w:rPr>
                <w:sz w:val="20"/>
                <w:szCs w:val="20"/>
              </w:rPr>
              <w:t xml:space="preserve"> бар, </w:t>
            </w:r>
            <w:proofErr w:type="spellStart"/>
            <w:r w:rsidRPr="006277C8">
              <w:rPr>
                <w:sz w:val="20"/>
                <w:szCs w:val="20"/>
              </w:rPr>
              <w:lastRenderedPageBreak/>
              <w:t>нәтижелерді</w:t>
            </w:r>
            <w:proofErr w:type="spellEnd"/>
            <w:r w:rsidRPr="006277C8">
              <w:rPr>
                <w:sz w:val="20"/>
                <w:szCs w:val="20"/>
              </w:rPr>
              <w:t xml:space="preserve"> </w:t>
            </w:r>
            <w:proofErr w:type="spellStart"/>
            <w:r w:rsidRPr="006277C8">
              <w:rPr>
                <w:sz w:val="20"/>
                <w:szCs w:val="20"/>
              </w:rPr>
              <w:t>өңдеуде</w:t>
            </w:r>
            <w:proofErr w:type="spellEnd"/>
            <w:r w:rsidRPr="006277C8">
              <w:rPr>
                <w:sz w:val="20"/>
                <w:szCs w:val="20"/>
              </w:rPr>
              <w:t xml:space="preserve"> </w:t>
            </w:r>
            <w:proofErr w:type="spellStart"/>
            <w:r w:rsidRPr="006277C8">
              <w:rPr>
                <w:sz w:val="20"/>
                <w:szCs w:val="20"/>
              </w:rPr>
              <w:t>нақтылық</w:t>
            </w:r>
            <w:proofErr w:type="spellEnd"/>
            <w:r w:rsidRPr="006277C8">
              <w:rPr>
                <w:sz w:val="20"/>
                <w:szCs w:val="20"/>
              </w:rPr>
              <w:t xml:space="preserve"> </w:t>
            </w:r>
            <w:proofErr w:type="spellStart"/>
            <w:r w:rsidRPr="006277C8">
              <w:rPr>
                <w:sz w:val="20"/>
                <w:szCs w:val="20"/>
              </w:rPr>
              <w:t>сақталмаған</w:t>
            </w:r>
            <w:proofErr w:type="spellEnd"/>
          </w:p>
        </w:tc>
        <w:tc>
          <w:tcPr>
            <w:tcW w:w="2551" w:type="dxa"/>
            <w:tcBorders>
              <w:top w:val="single" w:sz="4" w:space="0" w:color="auto"/>
              <w:left w:val="single" w:sz="4" w:space="0" w:color="auto"/>
              <w:bottom w:val="single" w:sz="4" w:space="0" w:color="auto"/>
              <w:right w:val="single" w:sz="4" w:space="0" w:color="auto"/>
            </w:tcBorders>
          </w:tcPr>
          <w:p w14:paraId="112001E4" w14:textId="47ED82B7" w:rsidR="00F71C37" w:rsidRDefault="006277C8" w:rsidP="00396D3D">
            <w:pPr>
              <w:pStyle w:val="TableParagraph"/>
              <w:spacing w:line="235" w:lineRule="exact"/>
              <w:ind w:left="108"/>
              <w:rPr>
                <w:sz w:val="20"/>
                <w:szCs w:val="20"/>
              </w:rPr>
            </w:pPr>
            <w:proofErr w:type="spellStart"/>
            <w:r w:rsidRPr="006277C8">
              <w:rPr>
                <w:sz w:val="20"/>
                <w:szCs w:val="20"/>
              </w:rPr>
              <w:lastRenderedPageBreak/>
              <w:t>Тапсырма</w:t>
            </w:r>
            <w:proofErr w:type="spellEnd"/>
            <w:r w:rsidRPr="006277C8">
              <w:rPr>
                <w:sz w:val="20"/>
                <w:szCs w:val="20"/>
              </w:rPr>
              <w:t xml:space="preserve"> </w:t>
            </w:r>
            <w:proofErr w:type="spellStart"/>
            <w:r w:rsidRPr="006277C8">
              <w:rPr>
                <w:sz w:val="20"/>
                <w:szCs w:val="20"/>
              </w:rPr>
              <w:t>өрескел</w:t>
            </w:r>
            <w:proofErr w:type="spellEnd"/>
            <w:r w:rsidRPr="006277C8">
              <w:rPr>
                <w:sz w:val="20"/>
                <w:szCs w:val="20"/>
              </w:rPr>
              <w:t xml:space="preserve"> </w:t>
            </w:r>
            <w:proofErr w:type="spellStart"/>
            <w:r w:rsidRPr="006277C8">
              <w:rPr>
                <w:sz w:val="20"/>
                <w:szCs w:val="20"/>
              </w:rPr>
              <w:t>қателермен</w:t>
            </w:r>
            <w:proofErr w:type="spellEnd"/>
            <w:r w:rsidRPr="006277C8">
              <w:rPr>
                <w:sz w:val="20"/>
                <w:szCs w:val="20"/>
              </w:rPr>
              <w:t xml:space="preserve"> </w:t>
            </w:r>
            <w:proofErr w:type="spellStart"/>
            <w:r w:rsidRPr="006277C8">
              <w:rPr>
                <w:sz w:val="20"/>
                <w:szCs w:val="20"/>
              </w:rPr>
              <w:t>орындалған</w:t>
            </w:r>
            <w:proofErr w:type="spellEnd"/>
            <w:r w:rsidRPr="006277C8">
              <w:rPr>
                <w:sz w:val="20"/>
                <w:szCs w:val="20"/>
              </w:rPr>
              <w:t xml:space="preserve">, </w:t>
            </w:r>
            <w:proofErr w:type="spellStart"/>
            <w:r w:rsidRPr="006277C8">
              <w:rPr>
                <w:sz w:val="20"/>
                <w:szCs w:val="20"/>
              </w:rPr>
              <w:t>сұрақтарға</w:t>
            </w:r>
            <w:proofErr w:type="spellEnd"/>
            <w:r w:rsidRPr="006277C8">
              <w:rPr>
                <w:sz w:val="20"/>
                <w:szCs w:val="20"/>
              </w:rPr>
              <w:t xml:space="preserve"> </w:t>
            </w:r>
            <w:proofErr w:type="spellStart"/>
            <w:r w:rsidRPr="006277C8">
              <w:rPr>
                <w:sz w:val="20"/>
                <w:szCs w:val="20"/>
              </w:rPr>
              <w:t>берілген</w:t>
            </w:r>
            <w:proofErr w:type="spellEnd"/>
            <w:r w:rsidRPr="006277C8">
              <w:rPr>
                <w:sz w:val="20"/>
                <w:szCs w:val="20"/>
              </w:rPr>
              <w:t xml:space="preserve"> </w:t>
            </w:r>
            <w:proofErr w:type="spellStart"/>
            <w:r w:rsidRPr="006277C8">
              <w:rPr>
                <w:sz w:val="20"/>
                <w:szCs w:val="20"/>
              </w:rPr>
              <w:t>жауаптар</w:t>
            </w:r>
            <w:proofErr w:type="spellEnd"/>
            <w:r w:rsidRPr="006277C8">
              <w:rPr>
                <w:sz w:val="20"/>
                <w:szCs w:val="20"/>
              </w:rPr>
              <w:t xml:space="preserve"> </w:t>
            </w:r>
            <w:proofErr w:type="spellStart"/>
            <w:r w:rsidRPr="006277C8">
              <w:rPr>
                <w:sz w:val="20"/>
                <w:szCs w:val="20"/>
              </w:rPr>
              <w:t>толық</w:t>
            </w:r>
            <w:proofErr w:type="spellEnd"/>
            <w:r w:rsidRPr="006277C8">
              <w:rPr>
                <w:sz w:val="20"/>
                <w:szCs w:val="20"/>
              </w:rPr>
              <w:t xml:space="preserve"> </w:t>
            </w:r>
            <w:proofErr w:type="spellStart"/>
            <w:r w:rsidRPr="006277C8">
              <w:rPr>
                <w:sz w:val="20"/>
                <w:szCs w:val="20"/>
              </w:rPr>
              <w:t>емес</w:t>
            </w:r>
            <w:proofErr w:type="spellEnd"/>
            <w:r w:rsidRPr="006277C8">
              <w:rPr>
                <w:sz w:val="20"/>
                <w:szCs w:val="20"/>
              </w:rPr>
              <w:t xml:space="preserve">, </w:t>
            </w:r>
            <w:proofErr w:type="spellStart"/>
            <w:r w:rsidRPr="006277C8">
              <w:rPr>
                <w:sz w:val="20"/>
                <w:szCs w:val="20"/>
              </w:rPr>
              <w:t>ұғымдық</w:t>
            </w:r>
            <w:proofErr w:type="spellEnd"/>
            <w:r w:rsidRPr="006277C8">
              <w:rPr>
                <w:sz w:val="20"/>
                <w:szCs w:val="20"/>
              </w:rPr>
              <w:t xml:space="preserve"> материал мен </w:t>
            </w:r>
            <w:proofErr w:type="spellStart"/>
            <w:r w:rsidRPr="006277C8">
              <w:rPr>
                <w:sz w:val="20"/>
                <w:szCs w:val="20"/>
              </w:rPr>
              <w:t>дәлелдемелер</w:t>
            </w:r>
            <w:proofErr w:type="spellEnd"/>
            <w:r w:rsidRPr="006277C8">
              <w:rPr>
                <w:sz w:val="20"/>
                <w:szCs w:val="20"/>
              </w:rPr>
              <w:t xml:space="preserve"> </w:t>
            </w:r>
            <w:proofErr w:type="spellStart"/>
            <w:r w:rsidRPr="006277C8">
              <w:rPr>
                <w:sz w:val="20"/>
                <w:szCs w:val="20"/>
              </w:rPr>
              <w:t>әлсіз</w:t>
            </w:r>
            <w:proofErr w:type="spellEnd"/>
            <w:r w:rsidRPr="006277C8">
              <w:rPr>
                <w:sz w:val="20"/>
                <w:szCs w:val="20"/>
              </w:rPr>
              <w:t xml:space="preserve"> </w:t>
            </w:r>
            <w:proofErr w:type="spellStart"/>
            <w:r w:rsidRPr="006277C8">
              <w:rPr>
                <w:sz w:val="20"/>
                <w:szCs w:val="20"/>
              </w:rPr>
              <w:lastRenderedPageBreak/>
              <w:t>қолданылған</w:t>
            </w:r>
            <w:proofErr w:type="spellEnd"/>
            <w:r w:rsidRPr="006277C8">
              <w:rPr>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1BD3356" w14:textId="515117ED" w:rsidR="00F71C37" w:rsidRDefault="006277C8" w:rsidP="00396D3D">
            <w:pPr>
              <w:pStyle w:val="TableParagraph"/>
              <w:spacing w:line="235" w:lineRule="exact"/>
              <w:ind w:left="109"/>
              <w:rPr>
                <w:sz w:val="20"/>
                <w:szCs w:val="20"/>
              </w:rPr>
            </w:pPr>
            <w:proofErr w:type="spellStart"/>
            <w:r w:rsidRPr="006277C8">
              <w:rPr>
                <w:sz w:val="20"/>
                <w:szCs w:val="20"/>
              </w:rPr>
              <w:lastRenderedPageBreak/>
              <w:t>Тапсырма</w:t>
            </w:r>
            <w:proofErr w:type="spellEnd"/>
            <w:r w:rsidRPr="006277C8">
              <w:rPr>
                <w:sz w:val="20"/>
                <w:szCs w:val="20"/>
              </w:rPr>
              <w:t xml:space="preserve"> </w:t>
            </w:r>
            <w:proofErr w:type="spellStart"/>
            <w:r w:rsidRPr="006277C8">
              <w:rPr>
                <w:sz w:val="20"/>
                <w:szCs w:val="20"/>
              </w:rPr>
              <w:t>орындалмаған</w:t>
            </w:r>
            <w:proofErr w:type="spellEnd"/>
            <w:r w:rsidRPr="006277C8">
              <w:rPr>
                <w:sz w:val="20"/>
                <w:szCs w:val="20"/>
              </w:rPr>
              <w:t xml:space="preserve">, </w:t>
            </w:r>
            <w:proofErr w:type="spellStart"/>
            <w:r w:rsidRPr="006277C8">
              <w:rPr>
                <w:sz w:val="20"/>
                <w:szCs w:val="20"/>
              </w:rPr>
              <w:t>қойылған</w:t>
            </w:r>
            <w:proofErr w:type="spellEnd"/>
            <w:r w:rsidRPr="006277C8">
              <w:rPr>
                <w:sz w:val="20"/>
                <w:szCs w:val="20"/>
              </w:rPr>
              <w:t xml:space="preserve"> </w:t>
            </w:r>
            <w:proofErr w:type="spellStart"/>
            <w:r w:rsidRPr="006277C8">
              <w:rPr>
                <w:sz w:val="20"/>
                <w:szCs w:val="20"/>
              </w:rPr>
              <w:t>сұрақтарға</w:t>
            </w:r>
            <w:proofErr w:type="spellEnd"/>
            <w:r w:rsidRPr="006277C8">
              <w:rPr>
                <w:sz w:val="20"/>
                <w:szCs w:val="20"/>
              </w:rPr>
              <w:t xml:space="preserve"> </w:t>
            </w:r>
            <w:proofErr w:type="spellStart"/>
            <w:r w:rsidRPr="006277C8">
              <w:rPr>
                <w:sz w:val="20"/>
                <w:szCs w:val="20"/>
              </w:rPr>
              <w:t>жауаптар</w:t>
            </w:r>
            <w:proofErr w:type="spellEnd"/>
            <w:r w:rsidRPr="006277C8">
              <w:rPr>
                <w:sz w:val="20"/>
                <w:szCs w:val="20"/>
              </w:rPr>
              <w:t xml:space="preserve"> </w:t>
            </w:r>
            <w:proofErr w:type="spellStart"/>
            <w:r w:rsidRPr="006277C8">
              <w:rPr>
                <w:sz w:val="20"/>
                <w:szCs w:val="20"/>
              </w:rPr>
              <w:t>жоқ</w:t>
            </w:r>
            <w:proofErr w:type="spellEnd"/>
            <w:r w:rsidRPr="006277C8">
              <w:rPr>
                <w:sz w:val="20"/>
                <w:szCs w:val="20"/>
              </w:rPr>
              <w:t xml:space="preserve">, </w:t>
            </w:r>
            <w:proofErr w:type="spellStart"/>
            <w:r w:rsidRPr="006277C8">
              <w:rPr>
                <w:sz w:val="20"/>
                <w:szCs w:val="20"/>
              </w:rPr>
              <w:t>талдау</w:t>
            </w:r>
            <w:proofErr w:type="spellEnd"/>
            <w:r w:rsidRPr="006277C8">
              <w:rPr>
                <w:sz w:val="20"/>
                <w:szCs w:val="20"/>
              </w:rPr>
              <w:t xml:space="preserve"> </w:t>
            </w:r>
            <w:proofErr w:type="spellStart"/>
            <w:r w:rsidRPr="006277C8">
              <w:rPr>
                <w:sz w:val="20"/>
                <w:szCs w:val="20"/>
              </w:rPr>
              <w:t>құралдары</w:t>
            </w:r>
            <w:proofErr w:type="spellEnd"/>
            <w:r w:rsidRPr="006277C8">
              <w:rPr>
                <w:sz w:val="20"/>
                <w:szCs w:val="20"/>
              </w:rPr>
              <w:t xml:space="preserve"> </w:t>
            </w:r>
            <w:proofErr w:type="spellStart"/>
            <w:r w:rsidRPr="006277C8">
              <w:rPr>
                <w:sz w:val="20"/>
                <w:szCs w:val="20"/>
              </w:rPr>
              <w:t>қолданылмаған</w:t>
            </w:r>
            <w:proofErr w:type="spellEnd"/>
          </w:p>
        </w:tc>
      </w:tr>
    </w:tbl>
    <w:p w14:paraId="1E38B07A" w14:textId="77777777" w:rsidR="00F71C37" w:rsidRDefault="00F71C37" w:rsidP="00F71C37">
      <w:pPr>
        <w:pStyle w:val="2"/>
        <w:tabs>
          <w:tab w:val="left" w:pos="979"/>
          <w:tab w:val="left" w:pos="7311"/>
        </w:tabs>
        <w:ind w:firstLine="567"/>
        <w:jc w:val="both"/>
        <w:rPr>
          <w:color w:val="000000"/>
          <w:sz w:val="28"/>
          <w:szCs w:val="28"/>
        </w:rPr>
      </w:pPr>
    </w:p>
    <w:p w14:paraId="74C46FE6" w14:textId="69C2CB50" w:rsidR="00F71C37" w:rsidRPr="00732681" w:rsidRDefault="0045585A" w:rsidP="0045585A">
      <w:pPr>
        <w:pStyle w:val="a9"/>
        <w:jc w:val="center"/>
        <w:rPr>
          <w:b/>
        </w:rPr>
      </w:pPr>
      <w:proofErr w:type="spellStart"/>
      <w:r w:rsidRPr="0045585A">
        <w:rPr>
          <w:rFonts w:eastAsiaTheme="majorEastAsia"/>
          <w:b/>
          <w:sz w:val="24"/>
          <w:szCs w:val="24"/>
        </w:rPr>
        <w:t>Емтиханның</w:t>
      </w:r>
      <w:proofErr w:type="spellEnd"/>
      <w:r w:rsidRPr="0045585A">
        <w:rPr>
          <w:rFonts w:eastAsiaTheme="majorEastAsia"/>
          <w:b/>
          <w:sz w:val="24"/>
          <w:szCs w:val="24"/>
        </w:rPr>
        <w:t xml:space="preserve"> </w:t>
      </w:r>
      <w:proofErr w:type="spellStart"/>
      <w:r w:rsidRPr="0045585A">
        <w:rPr>
          <w:rFonts w:eastAsiaTheme="majorEastAsia"/>
          <w:b/>
          <w:sz w:val="24"/>
          <w:szCs w:val="24"/>
        </w:rPr>
        <w:t>қорытынды</w:t>
      </w:r>
      <w:proofErr w:type="spellEnd"/>
      <w:r w:rsidRPr="0045585A">
        <w:rPr>
          <w:rFonts w:eastAsiaTheme="majorEastAsia"/>
          <w:b/>
          <w:sz w:val="24"/>
          <w:szCs w:val="24"/>
        </w:rPr>
        <w:t xml:space="preserve"> </w:t>
      </w:r>
      <w:proofErr w:type="spellStart"/>
      <w:r w:rsidRPr="0045585A">
        <w:rPr>
          <w:rFonts w:eastAsiaTheme="majorEastAsia"/>
          <w:b/>
          <w:sz w:val="24"/>
          <w:szCs w:val="24"/>
        </w:rPr>
        <w:t>балын</w:t>
      </w:r>
      <w:proofErr w:type="spellEnd"/>
      <w:r w:rsidRPr="0045585A">
        <w:rPr>
          <w:rFonts w:eastAsiaTheme="majorEastAsia"/>
          <w:b/>
          <w:sz w:val="24"/>
          <w:szCs w:val="24"/>
        </w:rPr>
        <w:t xml:space="preserve"> </w:t>
      </w:r>
      <w:proofErr w:type="spellStart"/>
      <w:r w:rsidRPr="0045585A">
        <w:rPr>
          <w:rFonts w:eastAsiaTheme="majorEastAsia"/>
          <w:b/>
          <w:sz w:val="24"/>
          <w:szCs w:val="24"/>
        </w:rPr>
        <w:t>есептеу</w:t>
      </w:r>
      <w:proofErr w:type="spellEnd"/>
      <w:r w:rsidRPr="0045585A">
        <w:rPr>
          <w:rFonts w:eastAsiaTheme="majorEastAsia"/>
          <w:b/>
          <w:sz w:val="24"/>
          <w:szCs w:val="24"/>
        </w:rPr>
        <w:t xml:space="preserve"> </w:t>
      </w:r>
      <w:proofErr w:type="spellStart"/>
      <w:r w:rsidRPr="0045585A">
        <w:rPr>
          <w:rFonts w:eastAsiaTheme="majorEastAsia"/>
          <w:b/>
          <w:sz w:val="24"/>
          <w:szCs w:val="24"/>
        </w:rPr>
        <w:t>мысалы</w:t>
      </w:r>
      <w:proofErr w:type="spellEnd"/>
    </w:p>
    <w:tbl>
      <w:tblPr>
        <w:tblW w:w="1487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
        <w:gridCol w:w="3463"/>
        <w:gridCol w:w="1824"/>
        <w:gridCol w:w="1841"/>
        <w:gridCol w:w="2695"/>
        <w:gridCol w:w="1416"/>
        <w:gridCol w:w="3250"/>
      </w:tblGrid>
      <w:tr w:rsidR="00F71C37" w:rsidRPr="0023652F" w14:paraId="0676811D" w14:textId="77777777" w:rsidTr="00396D3D">
        <w:trPr>
          <w:trHeight w:val="383"/>
        </w:trPr>
        <w:tc>
          <w:tcPr>
            <w:tcW w:w="384" w:type="dxa"/>
            <w:vMerge w:val="restart"/>
          </w:tcPr>
          <w:p w14:paraId="2F05B015" w14:textId="77777777" w:rsidR="00F71C37" w:rsidRPr="00BD33DD" w:rsidRDefault="00F71C37" w:rsidP="00396D3D">
            <w:pPr>
              <w:pStyle w:val="TableParagraph"/>
              <w:ind w:left="107"/>
              <w:rPr>
                <w:b/>
                <w:sz w:val="24"/>
                <w:szCs w:val="24"/>
              </w:rPr>
            </w:pPr>
            <w:r w:rsidRPr="00BD33DD">
              <w:rPr>
                <w:b/>
                <w:sz w:val="24"/>
                <w:szCs w:val="24"/>
              </w:rPr>
              <w:t>№</w:t>
            </w:r>
          </w:p>
        </w:tc>
        <w:tc>
          <w:tcPr>
            <w:tcW w:w="3463" w:type="dxa"/>
            <w:vMerge w:val="restart"/>
          </w:tcPr>
          <w:p w14:paraId="0840F444" w14:textId="77777777" w:rsidR="00F71C37" w:rsidRPr="00BD33DD" w:rsidRDefault="00F71C37" w:rsidP="00396D3D">
            <w:pPr>
              <w:pStyle w:val="TableParagraph"/>
              <w:ind w:left="1172" w:right="1693"/>
              <w:jc w:val="center"/>
              <w:rPr>
                <w:b/>
                <w:sz w:val="24"/>
                <w:szCs w:val="24"/>
              </w:rPr>
            </w:pPr>
            <w:r w:rsidRPr="00BD33DD">
              <w:rPr>
                <w:b/>
                <w:sz w:val="24"/>
                <w:szCs w:val="24"/>
              </w:rPr>
              <w:t>Балл</w:t>
            </w:r>
          </w:p>
          <w:p w14:paraId="3EE797FD" w14:textId="77777777" w:rsidR="00F71C37" w:rsidRPr="00BD33DD" w:rsidRDefault="00F71C37" w:rsidP="00396D3D">
            <w:pPr>
              <w:pStyle w:val="TableParagraph"/>
              <w:rPr>
                <w:b/>
                <w:sz w:val="24"/>
                <w:szCs w:val="24"/>
              </w:rPr>
            </w:pPr>
            <w:r w:rsidRPr="00BD33DD">
              <w:rPr>
                <w:rFonts w:ascii="Calibri" w:hAnsi="Calibri"/>
                <w:noProof/>
                <w:lang w:bidi="ar-SA"/>
              </w:rPr>
              <mc:AlternateContent>
                <mc:Choice Requires="wps">
                  <w:drawing>
                    <wp:anchor distT="0" distB="0" distL="114300" distR="114300" simplePos="0" relativeHeight="251659264" behindDoc="1" locked="0" layoutInCell="1" allowOverlap="1" wp14:anchorId="76FA6818" wp14:editId="7F78608B">
                      <wp:simplePos x="0" y="0"/>
                      <wp:positionH relativeFrom="page">
                        <wp:posOffset>31750</wp:posOffset>
                      </wp:positionH>
                      <wp:positionV relativeFrom="paragraph">
                        <wp:posOffset>99060</wp:posOffset>
                      </wp:positionV>
                      <wp:extent cx="2192020" cy="594360"/>
                      <wp:effectExtent l="0" t="0" r="36830" b="342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020" cy="59436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ABDB"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pt,7.8pt" to="175.1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" strokeweight=".25pt">
                      <w10:wrap anchorx="page"/>
                    </v:line>
                  </w:pict>
                </mc:Fallback>
              </mc:AlternateContent>
            </w:r>
          </w:p>
          <w:p w14:paraId="55BEA318" w14:textId="77777777" w:rsidR="00F71C37" w:rsidRPr="00BD33DD" w:rsidRDefault="00F71C37" w:rsidP="00396D3D">
            <w:pPr>
              <w:pStyle w:val="TableParagraph"/>
              <w:rPr>
                <w:b/>
                <w:sz w:val="24"/>
                <w:szCs w:val="24"/>
              </w:rPr>
            </w:pPr>
          </w:p>
          <w:p w14:paraId="0D83B5ED" w14:textId="77777777" w:rsidR="00F71C37" w:rsidRPr="00BD33DD" w:rsidRDefault="00F71C37" w:rsidP="00396D3D">
            <w:pPr>
              <w:pStyle w:val="TableParagraph"/>
              <w:ind w:left="110"/>
              <w:rPr>
                <w:b/>
                <w:sz w:val="24"/>
                <w:szCs w:val="24"/>
              </w:rPr>
            </w:pPr>
            <w:r w:rsidRPr="00BD33DD">
              <w:rPr>
                <w:b/>
                <w:sz w:val="24"/>
                <w:szCs w:val="24"/>
              </w:rPr>
              <w:t>Критерий</w:t>
            </w:r>
          </w:p>
        </w:tc>
        <w:tc>
          <w:tcPr>
            <w:tcW w:w="11026" w:type="dxa"/>
            <w:gridSpan w:val="5"/>
          </w:tcPr>
          <w:p w14:paraId="10E6EF49" w14:textId="77777777" w:rsidR="00F71C37" w:rsidRPr="00BD33DD" w:rsidRDefault="00F71C37" w:rsidP="00396D3D">
            <w:pPr>
              <w:pStyle w:val="TableParagraph"/>
              <w:ind w:left="4402" w:right="4388"/>
              <w:jc w:val="center"/>
              <w:rPr>
                <w:b/>
                <w:sz w:val="24"/>
                <w:szCs w:val="24"/>
              </w:rPr>
            </w:pPr>
            <w:r w:rsidRPr="00BD33DD">
              <w:rPr>
                <w:b/>
                <w:sz w:val="24"/>
                <w:szCs w:val="24"/>
              </w:rPr>
              <w:t>ДЕСКРИПТОРЫ</w:t>
            </w:r>
          </w:p>
        </w:tc>
      </w:tr>
      <w:tr w:rsidR="00F71C37" w:rsidRPr="0023652F" w14:paraId="5C24D1F1" w14:textId="77777777" w:rsidTr="00396D3D">
        <w:trPr>
          <w:trHeight w:val="551"/>
        </w:trPr>
        <w:tc>
          <w:tcPr>
            <w:tcW w:w="384" w:type="dxa"/>
            <w:vMerge/>
            <w:tcBorders>
              <w:top w:val="nil"/>
            </w:tcBorders>
          </w:tcPr>
          <w:p w14:paraId="0B43F4DA" w14:textId="77777777" w:rsidR="00F71C37" w:rsidRPr="00BD33DD" w:rsidRDefault="00F71C37" w:rsidP="00396D3D"/>
        </w:tc>
        <w:tc>
          <w:tcPr>
            <w:tcW w:w="3463" w:type="dxa"/>
            <w:vMerge/>
            <w:tcBorders>
              <w:top w:val="nil"/>
            </w:tcBorders>
          </w:tcPr>
          <w:p w14:paraId="49151554" w14:textId="77777777" w:rsidR="00F71C37" w:rsidRPr="00BD33DD" w:rsidRDefault="00F71C37" w:rsidP="00396D3D"/>
        </w:tc>
        <w:tc>
          <w:tcPr>
            <w:tcW w:w="1824" w:type="dxa"/>
          </w:tcPr>
          <w:p w14:paraId="48E011F4" w14:textId="4E990473" w:rsidR="00F71C37" w:rsidRPr="00BD33DD" w:rsidRDefault="00F71C37" w:rsidP="00396D3D">
            <w:pPr>
              <w:pStyle w:val="TableParagraph"/>
              <w:ind w:left="110"/>
              <w:rPr>
                <w:b/>
                <w:sz w:val="24"/>
                <w:szCs w:val="24"/>
              </w:rPr>
            </w:pPr>
            <w:r w:rsidRPr="00BD33DD">
              <w:rPr>
                <w:b/>
                <w:sz w:val="24"/>
                <w:szCs w:val="24"/>
              </w:rPr>
              <w:t>«</w:t>
            </w:r>
            <w:proofErr w:type="spellStart"/>
            <w:r w:rsidR="0045585A" w:rsidRPr="0045585A">
              <w:rPr>
                <w:b/>
                <w:sz w:val="24"/>
                <w:szCs w:val="24"/>
              </w:rPr>
              <w:t>Өте</w:t>
            </w:r>
            <w:proofErr w:type="spellEnd"/>
            <w:r w:rsidR="0045585A" w:rsidRPr="0045585A">
              <w:rPr>
                <w:b/>
                <w:sz w:val="24"/>
                <w:szCs w:val="24"/>
              </w:rPr>
              <w:t xml:space="preserve"> </w:t>
            </w:r>
            <w:proofErr w:type="spellStart"/>
            <w:r w:rsidR="0045585A" w:rsidRPr="0045585A">
              <w:rPr>
                <w:b/>
                <w:sz w:val="24"/>
                <w:szCs w:val="24"/>
              </w:rPr>
              <w:t>жақсы</w:t>
            </w:r>
            <w:proofErr w:type="spellEnd"/>
            <w:r w:rsidRPr="00BD33DD">
              <w:rPr>
                <w:b/>
                <w:sz w:val="24"/>
                <w:szCs w:val="24"/>
              </w:rPr>
              <w:t>»</w:t>
            </w:r>
          </w:p>
        </w:tc>
        <w:tc>
          <w:tcPr>
            <w:tcW w:w="1841" w:type="dxa"/>
          </w:tcPr>
          <w:p w14:paraId="571DA0B2" w14:textId="1AF914CF" w:rsidR="00F71C37" w:rsidRPr="00BD33DD" w:rsidRDefault="00F71C37" w:rsidP="00396D3D">
            <w:pPr>
              <w:pStyle w:val="TableParagraph"/>
              <w:ind w:left="108"/>
              <w:rPr>
                <w:b/>
                <w:sz w:val="24"/>
                <w:szCs w:val="24"/>
              </w:rPr>
            </w:pPr>
            <w:r w:rsidRPr="00BD33DD">
              <w:rPr>
                <w:b/>
                <w:sz w:val="24"/>
                <w:szCs w:val="24"/>
              </w:rPr>
              <w:t>«</w:t>
            </w:r>
            <w:proofErr w:type="spellStart"/>
            <w:r w:rsidR="0045585A" w:rsidRPr="0045585A">
              <w:rPr>
                <w:b/>
                <w:sz w:val="24"/>
                <w:szCs w:val="24"/>
              </w:rPr>
              <w:t>Жақсы</w:t>
            </w:r>
            <w:proofErr w:type="spellEnd"/>
            <w:r w:rsidRPr="00BD33DD">
              <w:rPr>
                <w:b/>
                <w:sz w:val="24"/>
                <w:szCs w:val="24"/>
              </w:rPr>
              <w:t>»</w:t>
            </w:r>
          </w:p>
        </w:tc>
        <w:tc>
          <w:tcPr>
            <w:tcW w:w="2695" w:type="dxa"/>
          </w:tcPr>
          <w:p w14:paraId="26AAAB73" w14:textId="48A87489" w:rsidR="00F71C37" w:rsidRPr="00BD33DD" w:rsidRDefault="00F71C37" w:rsidP="00396D3D">
            <w:pPr>
              <w:pStyle w:val="TableParagraph"/>
              <w:ind w:left="110"/>
              <w:rPr>
                <w:b/>
                <w:sz w:val="24"/>
                <w:szCs w:val="24"/>
              </w:rPr>
            </w:pPr>
            <w:r w:rsidRPr="00BD33DD">
              <w:rPr>
                <w:b/>
                <w:sz w:val="24"/>
                <w:szCs w:val="24"/>
              </w:rPr>
              <w:t>«</w:t>
            </w:r>
            <w:proofErr w:type="spellStart"/>
            <w:r w:rsidR="0045585A" w:rsidRPr="0045585A">
              <w:rPr>
                <w:b/>
                <w:sz w:val="24"/>
                <w:szCs w:val="24"/>
              </w:rPr>
              <w:t>Қанағаттанарлық</w:t>
            </w:r>
            <w:proofErr w:type="spellEnd"/>
            <w:r w:rsidRPr="00BD33DD">
              <w:rPr>
                <w:b/>
                <w:sz w:val="24"/>
                <w:szCs w:val="24"/>
              </w:rPr>
              <w:t>»</w:t>
            </w:r>
          </w:p>
        </w:tc>
        <w:tc>
          <w:tcPr>
            <w:tcW w:w="4666" w:type="dxa"/>
            <w:gridSpan w:val="2"/>
          </w:tcPr>
          <w:p w14:paraId="7C802BFF" w14:textId="69792CBD" w:rsidR="00F71C37" w:rsidRPr="00BD33DD" w:rsidRDefault="00F71C37" w:rsidP="00396D3D">
            <w:pPr>
              <w:pStyle w:val="TableParagraph"/>
              <w:ind w:left="107"/>
              <w:rPr>
                <w:b/>
                <w:sz w:val="24"/>
                <w:szCs w:val="24"/>
              </w:rPr>
            </w:pPr>
            <w:r w:rsidRPr="00BD33DD">
              <w:rPr>
                <w:b/>
                <w:sz w:val="24"/>
                <w:szCs w:val="24"/>
              </w:rPr>
              <w:t>«</w:t>
            </w:r>
            <w:proofErr w:type="spellStart"/>
            <w:r w:rsidR="0045585A" w:rsidRPr="0045585A">
              <w:rPr>
                <w:b/>
                <w:sz w:val="24"/>
                <w:szCs w:val="24"/>
              </w:rPr>
              <w:t>Қанағаттанарлықсыз</w:t>
            </w:r>
            <w:proofErr w:type="spellEnd"/>
            <w:r w:rsidRPr="00BD33DD">
              <w:rPr>
                <w:b/>
                <w:sz w:val="24"/>
                <w:szCs w:val="24"/>
              </w:rPr>
              <w:t>»</w:t>
            </w:r>
          </w:p>
        </w:tc>
      </w:tr>
      <w:tr w:rsidR="00F71C37" w:rsidRPr="0023652F" w14:paraId="2FE7186B" w14:textId="77777777" w:rsidTr="00396D3D">
        <w:trPr>
          <w:trHeight w:val="412"/>
        </w:trPr>
        <w:tc>
          <w:tcPr>
            <w:tcW w:w="384" w:type="dxa"/>
            <w:vMerge/>
            <w:tcBorders>
              <w:top w:val="nil"/>
            </w:tcBorders>
          </w:tcPr>
          <w:p w14:paraId="0B96F195" w14:textId="77777777" w:rsidR="00F71C37" w:rsidRPr="00BD33DD" w:rsidRDefault="00F71C37" w:rsidP="00396D3D"/>
        </w:tc>
        <w:tc>
          <w:tcPr>
            <w:tcW w:w="3463" w:type="dxa"/>
            <w:vMerge/>
            <w:tcBorders>
              <w:top w:val="nil"/>
            </w:tcBorders>
          </w:tcPr>
          <w:p w14:paraId="38BE8B3D" w14:textId="77777777" w:rsidR="00F71C37" w:rsidRPr="00BD33DD" w:rsidRDefault="00F71C37" w:rsidP="00396D3D"/>
        </w:tc>
        <w:tc>
          <w:tcPr>
            <w:tcW w:w="1824" w:type="dxa"/>
          </w:tcPr>
          <w:p w14:paraId="00F08026" w14:textId="77777777" w:rsidR="00F71C37" w:rsidRPr="00BD33DD" w:rsidRDefault="00F71C37" w:rsidP="00396D3D">
            <w:pPr>
              <w:pStyle w:val="TableParagraph"/>
              <w:ind w:left="110"/>
              <w:rPr>
                <w:b/>
                <w:sz w:val="24"/>
                <w:szCs w:val="24"/>
              </w:rPr>
            </w:pPr>
            <w:r w:rsidRPr="00BD33DD">
              <w:rPr>
                <w:b/>
                <w:sz w:val="24"/>
                <w:szCs w:val="24"/>
              </w:rPr>
              <w:t xml:space="preserve">90-100 </w:t>
            </w:r>
          </w:p>
          <w:p w14:paraId="2570F53E" w14:textId="77777777" w:rsidR="00F71C37" w:rsidRPr="00BD33DD" w:rsidRDefault="00F71C37" w:rsidP="00396D3D">
            <w:pPr>
              <w:pStyle w:val="TableParagraph"/>
              <w:rPr>
                <w:b/>
                <w:sz w:val="24"/>
                <w:szCs w:val="24"/>
              </w:rPr>
            </w:pPr>
          </w:p>
        </w:tc>
        <w:tc>
          <w:tcPr>
            <w:tcW w:w="1841" w:type="dxa"/>
          </w:tcPr>
          <w:p w14:paraId="797D1148" w14:textId="77777777" w:rsidR="00F71C37" w:rsidRPr="00BD33DD" w:rsidRDefault="00F71C37" w:rsidP="00396D3D">
            <w:pPr>
              <w:pStyle w:val="TableParagraph"/>
              <w:ind w:left="108"/>
              <w:rPr>
                <w:b/>
                <w:sz w:val="24"/>
                <w:szCs w:val="24"/>
              </w:rPr>
            </w:pPr>
            <w:r w:rsidRPr="00BD33DD">
              <w:rPr>
                <w:b/>
                <w:sz w:val="24"/>
                <w:szCs w:val="24"/>
              </w:rPr>
              <w:t>70-89</w:t>
            </w:r>
          </w:p>
        </w:tc>
        <w:tc>
          <w:tcPr>
            <w:tcW w:w="2695" w:type="dxa"/>
          </w:tcPr>
          <w:p w14:paraId="4E0CE09E" w14:textId="77777777" w:rsidR="00F71C37" w:rsidRPr="00BD33DD" w:rsidRDefault="00F71C37" w:rsidP="00396D3D">
            <w:pPr>
              <w:pStyle w:val="TableParagraph"/>
              <w:ind w:left="110"/>
              <w:rPr>
                <w:b/>
                <w:sz w:val="24"/>
                <w:szCs w:val="24"/>
              </w:rPr>
            </w:pPr>
            <w:r w:rsidRPr="00BD33DD">
              <w:rPr>
                <w:b/>
                <w:sz w:val="24"/>
                <w:szCs w:val="24"/>
              </w:rPr>
              <w:t>50-69</w:t>
            </w:r>
          </w:p>
        </w:tc>
        <w:tc>
          <w:tcPr>
            <w:tcW w:w="1416" w:type="dxa"/>
          </w:tcPr>
          <w:p w14:paraId="5F11ED61" w14:textId="77777777" w:rsidR="00F71C37" w:rsidRPr="00BD33DD" w:rsidRDefault="00F71C37" w:rsidP="00396D3D">
            <w:pPr>
              <w:pStyle w:val="TableParagraph"/>
              <w:ind w:left="110"/>
              <w:rPr>
                <w:b/>
                <w:sz w:val="24"/>
                <w:szCs w:val="24"/>
              </w:rPr>
            </w:pPr>
            <w:r w:rsidRPr="00BD33DD">
              <w:rPr>
                <w:b/>
                <w:sz w:val="24"/>
                <w:szCs w:val="24"/>
              </w:rPr>
              <w:t xml:space="preserve">25-49 </w:t>
            </w:r>
          </w:p>
        </w:tc>
        <w:tc>
          <w:tcPr>
            <w:tcW w:w="3250" w:type="dxa"/>
          </w:tcPr>
          <w:p w14:paraId="4DCC963A" w14:textId="77777777" w:rsidR="00F71C37" w:rsidRPr="00BD33DD" w:rsidRDefault="00F71C37" w:rsidP="00396D3D">
            <w:pPr>
              <w:pStyle w:val="TableParagraph"/>
              <w:ind w:left="110"/>
              <w:rPr>
                <w:b/>
                <w:sz w:val="24"/>
                <w:szCs w:val="24"/>
              </w:rPr>
            </w:pPr>
            <w:r w:rsidRPr="00BD33DD">
              <w:rPr>
                <w:b/>
                <w:sz w:val="24"/>
                <w:szCs w:val="24"/>
              </w:rPr>
              <w:t xml:space="preserve">0-24 </w:t>
            </w:r>
          </w:p>
          <w:p w14:paraId="3CAC0FCE" w14:textId="77777777" w:rsidR="00F71C37" w:rsidRPr="00BD33DD" w:rsidRDefault="00F71C37" w:rsidP="00396D3D">
            <w:pPr>
              <w:pStyle w:val="TableParagraph"/>
              <w:rPr>
                <w:b/>
                <w:sz w:val="24"/>
                <w:szCs w:val="24"/>
              </w:rPr>
            </w:pPr>
          </w:p>
        </w:tc>
      </w:tr>
      <w:tr w:rsidR="00F71C37" w:rsidRPr="0023652F" w14:paraId="30151137" w14:textId="77777777" w:rsidTr="00396D3D">
        <w:trPr>
          <w:trHeight w:val="551"/>
        </w:trPr>
        <w:tc>
          <w:tcPr>
            <w:tcW w:w="384" w:type="dxa"/>
          </w:tcPr>
          <w:p w14:paraId="4FA09EC1" w14:textId="77777777" w:rsidR="00F71C37" w:rsidRPr="00BD33DD" w:rsidRDefault="00F71C37" w:rsidP="00396D3D">
            <w:pPr>
              <w:pStyle w:val="TableParagraph"/>
              <w:ind w:right="84"/>
              <w:jc w:val="right"/>
              <w:rPr>
                <w:sz w:val="24"/>
                <w:szCs w:val="24"/>
              </w:rPr>
            </w:pPr>
            <w:r w:rsidRPr="00BD33DD">
              <w:rPr>
                <w:sz w:val="24"/>
                <w:szCs w:val="24"/>
              </w:rPr>
              <w:t>1.</w:t>
            </w:r>
          </w:p>
        </w:tc>
        <w:tc>
          <w:tcPr>
            <w:tcW w:w="3463" w:type="dxa"/>
          </w:tcPr>
          <w:p w14:paraId="5FF742CE" w14:textId="3EF38D45" w:rsidR="00F71C37" w:rsidRPr="00BD33DD" w:rsidRDefault="00F71C37" w:rsidP="00396D3D">
            <w:pPr>
              <w:pStyle w:val="TableParagraph"/>
              <w:ind w:left="107"/>
              <w:rPr>
                <w:b/>
                <w:sz w:val="24"/>
                <w:szCs w:val="24"/>
              </w:rPr>
            </w:pPr>
            <w:r w:rsidRPr="00BD33DD">
              <w:rPr>
                <w:b/>
                <w:sz w:val="24"/>
                <w:szCs w:val="24"/>
              </w:rPr>
              <w:t>1.</w:t>
            </w:r>
            <w:r w:rsidRPr="00BD33DD">
              <w:rPr>
                <w:b/>
                <w:spacing w:val="-2"/>
                <w:sz w:val="24"/>
                <w:szCs w:val="24"/>
              </w:rPr>
              <w:t xml:space="preserve"> </w:t>
            </w:r>
            <w:proofErr w:type="spellStart"/>
            <w:r w:rsidR="0045585A" w:rsidRPr="0045585A">
              <w:rPr>
                <w:b/>
                <w:sz w:val="24"/>
                <w:szCs w:val="24"/>
              </w:rPr>
              <w:t>Курстың</w:t>
            </w:r>
            <w:proofErr w:type="spellEnd"/>
            <w:r w:rsidR="0045585A" w:rsidRPr="0045585A">
              <w:rPr>
                <w:b/>
                <w:sz w:val="24"/>
                <w:szCs w:val="24"/>
              </w:rPr>
              <w:t xml:space="preserve"> </w:t>
            </w:r>
            <w:proofErr w:type="spellStart"/>
            <w:r w:rsidR="0045585A" w:rsidRPr="0045585A">
              <w:rPr>
                <w:b/>
                <w:sz w:val="24"/>
                <w:szCs w:val="24"/>
              </w:rPr>
              <w:t>теориясы</w:t>
            </w:r>
            <w:proofErr w:type="spellEnd"/>
            <w:r w:rsidR="0045585A" w:rsidRPr="0045585A">
              <w:rPr>
                <w:b/>
                <w:sz w:val="24"/>
                <w:szCs w:val="24"/>
              </w:rPr>
              <w:t xml:space="preserve"> мен </w:t>
            </w:r>
            <w:proofErr w:type="spellStart"/>
            <w:r w:rsidR="0045585A" w:rsidRPr="0045585A">
              <w:rPr>
                <w:b/>
                <w:sz w:val="24"/>
                <w:szCs w:val="24"/>
              </w:rPr>
              <w:t>концепциясын</w:t>
            </w:r>
            <w:proofErr w:type="spellEnd"/>
            <w:r w:rsidR="0045585A" w:rsidRPr="0045585A">
              <w:rPr>
                <w:b/>
                <w:sz w:val="24"/>
                <w:szCs w:val="24"/>
              </w:rPr>
              <w:t xml:space="preserve"> </w:t>
            </w:r>
            <w:proofErr w:type="spellStart"/>
            <w:r w:rsidR="0045585A" w:rsidRPr="0045585A">
              <w:rPr>
                <w:b/>
                <w:sz w:val="24"/>
                <w:szCs w:val="24"/>
              </w:rPr>
              <w:t>білу</w:t>
            </w:r>
            <w:proofErr w:type="spellEnd"/>
            <w:r w:rsidR="0045585A" w:rsidRPr="0045585A">
              <w:rPr>
                <w:b/>
                <w:sz w:val="24"/>
                <w:szCs w:val="24"/>
              </w:rPr>
              <w:t xml:space="preserve"> және </w:t>
            </w:r>
            <w:proofErr w:type="spellStart"/>
            <w:r w:rsidR="0045585A" w:rsidRPr="0045585A">
              <w:rPr>
                <w:b/>
                <w:sz w:val="24"/>
                <w:szCs w:val="24"/>
              </w:rPr>
              <w:t>түсіну</w:t>
            </w:r>
            <w:proofErr w:type="spellEnd"/>
          </w:p>
        </w:tc>
        <w:tc>
          <w:tcPr>
            <w:tcW w:w="1824" w:type="dxa"/>
          </w:tcPr>
          <w:p w14:paraId="2BCAB9DF" w14:textId="5B411747" w:rsidR="00F71C37" w:rsidRPr="00BD33DD" w:rsidRDefault="00F71C37" w:rsidP="00396D3D">
            <w:pPr>
              <w:pStyle w:val="TableParagraph"/>
              <w:ind w:left="110"/>
              <w:rPr>
                <w:sz w:val="24"/>
                <w:szCs w:val="24"/>
              </w:rPr>
            </w:pPr>
            <w:r w:rsidRPr="00BD33DD">
              <w:rPr>
                <w:sz w:val="24"/>
                <w:szCs w:val="24"/>
              </w:rPr>
              <w:t xml:space="preserve">90 (1 </w:t>
            </w:r>
            <w:r w:rsidR="0045585A">
              <w:rPr>
                <w:sz w:val="24"/>
                <w:szCs w:val="24"/>
                <w:lang w:val="kk-KZ"/>
              </w:rPr>
              <w:t>сұрақ</w:t>
            </w:r>
            <w:r w:rsidRPr="00BD33DD">
              <w:rPr>
                <w:sz w:val="24"/>
                <w:szCs w:val="24"/>
              </w:rPr>
              <w:t>)</w:t>
            </w:r>
          </w:p>
          <w:p w14:paraId="1B495C1B" w14:textId="43BA5B98" w:rsidR="00F71C37" w:rsidRPr="00BD33DD" w:rsidRDefault="00F71C37" w:rsidP="00396D3D">
            <w:pPr>
              <w:pStyle w:val="TableParagraph"/>
              <w:ind w:left="110"/>
              <w:rPr>
                <w:sz w:val="24"/>
                <w:szCs w:val="24"/>
              </w:rPr>
            </w:pPr>
            <w:r w:rsidRPr="00BD33DD">
              <w:rPr>
                <w:sz w:val="24"/>
                <w:szCs w:val="24"/>
              </w:rPr>
              <w:t xml:space="preserve">92 (2 </w:t>
            </w:r>
            <w:r w:rsidR="0045585A">
              <w:rPr>
                <w:sz w:val="24"/>
                <w:szCs w:val="24"/>
                <w:lang w:val="kk-KZ"/>
              </w:rPr>
              <w:t>сұрақ</w:t>
            </w:r>
            <w:r w:rsidRPr="00BD33DD">
              <w:rPr>
                <w:sz w:val="24"/>
                <w:szCs w:val="24"/>
              </w:rPr>
              <w:t>)</w:t>
            </w:r>
          </w:p>
          <w:p w14:paraId="685F4535" w14:textId="67A949A8" w:rsidR="00F71C37" w:rsidRPr="00BD33DD" w:rsidRDefault="00F71C37" w:rsidP="00396D3D">
            <w:pPr>
              <w:pStyle w:val="TableParagraph"/>
              <w:ind w:left="110"/>
              <w:rPr>
                <w:sz w:val="24"/>
                <w:szCs w:val="24"/>
              </w:rPr>
            </w:pPr>
            <w:r w:rsidRPr="00BD33DD">
              <w:rPr>
                <w:sz w:val="24"/>
                <w:szCs w:val="24"/>
              </w:rPr>
              <w:t xml:space="preserve">95 (3 </w:t>
            </w:r>
            <w:r w:rsidR="0045585A">
              <w:rPr>
                <w:sz w:val="24"/>
                <w:szCs w:val="24"/>
                <w:lang w:val="kk-KZ"/>
              </w:rPr>
              <w:t>сұрақ</w:t>
            </w:r>
            <w:r w:rsidRPr="00BD33DD">
              <w:rPr>
                <w:sz w:val="24"/>
                <w:szCs w:val="24"/>
              </w:rPr>
              <w:t>)</w:t>
            </w:r>
          </w:p>
        </w:tc>
        <w:tc>
          <w:tcPr>
            <w:tcW w:w="1841" w:type="dxa"/>
          </w:tcPr>
          <w:p w14:paraId="29EEF472" w14:textId="77777777" w:rsidR="00F71C37" w:rsidRPr="00BD33DD" w:rsidRDefault="00F71C37" w:rsidP="00396D3D">
            <w:pPr>
              <w:pStyle w:val="TableParagraph"/>
              <w:rPr>
                <w:sz w:val="24"/>
                <w:szCs w:val="24"/>
              </w:rPr>
            </w:pPr>
          </w:p>
        </w:tc>
        <w:tc>
          <w:tcPr>
            <w:tcW w:w="2695" w:type="dxa"/>
          </w:tcPr>
          <w:p w14:paraId="4F248C5C" w14:textId="77777777" w:rsidR="00F71C37" w:rsidRPr="00BD33DD" w:rsidRDefault="00F71C37" w:rsidP="00396D3D">
            <w:pPr>
              <w:pStyle w:val="TableParagraph"/>
              <w:rPr>
                <w:sz w:val="24"/>
                <w:szCs w:val="24"/>
              </w:rPr>
            </w:pPr>
          </w:p>
        </w:tc>
        <w:tc>
          <w:tcPr>
            <w:tcW w:w="1416" w:type="dxa"/>
          </w:tcPr>
          <w:p w14:paraId="4829822F" w14:textId="77777777" w:rsidR="00F71C37" w:rsidRPr="00BD33DD" w:rsidRDefault="00F71C37" w:rsidP="00396D3D">
            <w:pPr>
              <w:pStyle w:val="TableParagraph"/>
              <w:rPr>
                <w:sz w:val="24"/>
                <w:szCs w:val="24"/>
              </w:rPr>
            </w:pPr>
          </w:p>
        </w:tc>
        <w:tc>
          <w:tcPr>
            <w:tcW w:w="3250" w:type="dxa"/>
          </w:tcPr>
          <w:p w14:paraId="7B7419F7" w14:textId="77777777" w:rsidR="00F71C37" w:rsidRPr="00BD33DD" w:rsidRDefault="00F71C37" w:rsidP="00396D3D">
            <w:pPr>
              <w:pStyle w:val="TableParagraph"/>
              <w:rPr>
                <w:sz w:val="24"/>
                <w:szCs w:val="24"/>
              </w:rPr>
            </w:pPr>
          </w:p>
        </w:tc>
      </w:tr>
      <w:tr w:rsidR="00F71C37" w:rsidRPr="0023652F" w14:paraId="470FA58E" w14:textId="77777777" w:rsidTr="00396D3D">
        <w:trPr>
          <w:trHeight w:val="551"/>
        </w:trPr>
        <w:tc>
          <w:tcPr>
            <w:tcW w:w="384" w:type="dxa"/>
          </w:tcPr>
          <w:p w14:paraId="334247D1" w14:textId="77777777" w:rsidR="00F71C37" w:rsidRPr="00BD33DD" w:rsidRDefault="00F71C37" w:rsidP="00396D3D">
            <w:pPr>
              <w:pStyle w:val="TableParagraph"/>
              <w:ind w:right="84"/>
              <w:jc w:val="right"/>
              <w:rPr>
                <w:sz w:val="24"/>
                <w:szCs w:val="24"/>
              </w:rPr>
            </w:pPr>
            <w:r w:rsidRPr="00BD33DD">
              <w:rPr>
                <w:sz w:val="24"/>
                <w:szCs w:val="24"/>
              </w:rPr>
              <w:t>2.</w:t>
            </w:r>
          </w:p>
        </w:tc>
        <w:tc>
          <w:tcPr>
            <w:tcW w:w="3463" w:type="dxa"/>
          </w:tcPr>
          <w:p w14:paraId="10C9F8CB" w14:textId="1E28662D" w:rsidR="00F71C37" w:rsidRPr="00BD33DD" w:rsidRDefault="00F71C37" w:rsidP="00396D3D">
            <w:pPr>
              <w:pStyle w:val="TableParagraph"/>
              <w:ind w:left="107"/>
              <w:rPr>
                <w:b/>
                <w:sz w:val="24"/>
                <w:szCs w:val="24"/>
              </w:rPr>
            </w:pPr>
            <w:r w:rsidRPr="00BD33DD">
              <w:rPr>
                <w:b/>
                <w:sz w:val="24"/>
                <w:szCs w:val="24"/>
              </w:rPr>
              <w:t>2.</w:t>
            </w:r>
            <w:r w:rsidRPr="00BD33DD">
              <w:rPr>
                <w:b/>
                <w:spacing w:val="-1"/>
                <w:sz w:val="24"/>
                <w:szCs w:val="24"/>
              </w:rPr>
              <w:t xml:space="preserve"> </w:t>
            </w:r>
            <w:proofErr w:type="spellStart"/>
            <w:r w:rsidR="0045585A" w:rsidRPr="0045585A">
              <w:rPr>
                <w:b/>
                <w:sz w:val="24"/>
                <w:szCs w:val="24"/>
              </w:rPr>
              <w:t>Таңдалған</w:t>
            </w:r>
            <w:proofErr w:type="spellEnd"/>
            <w:r w:rsidR="0045585A" w:rsidRPr="0045585A">
              <w:rPr>
                <w:b/>
                <w:sz w:val="24"/>
                <w:szCs w:val="24"/>
              </w:rPr>
              <w:t xml:space="preserve"> </w:t>
            </w:r>
            <w:proofErr w:type="spellStart"/>
            <w:r w:rsidR="0045585A" w:rsidRPr="0045585A">
              <w:rPr>
                <w:b/>
                <w:sz w:val="24"/>
                <w:szCs w:val="24"/>
              </w:rPr>
              <w:t>методологияны</w:t>
            </w:r>
            <w:proofErr w:type="spellEnd"/>
            <w:r w:rsidR="0045585A" w:rsidRPr="0045585A">
              <w:rPr>
                <w:b/>
                <w:sz w:val="24"/>
                <w:szCs w:val="24"/>
              </w:rPr>
              <w:t xml:space="preserve"> </w:t>
            </w:r>
            <w:proofErr w:type="spellStart"/>
            <w:r w:rsidR="0045585A" w:rsidRPr="0045585A">
              <w:rPr>
                <w:b/>
                <w:sz w:val="24"/>
                <w:szCs w:val="24"/>
              </w:rPr>
              <w:t>нақты</w:t>
            </w:r>
            <w:proofErr w:type="spellEnd"/>
            <w:r w:rsidR="0045585A" w:rsidRPr="0045585A">
              <w:rPr>
                <w:b/>
                <w:sz w:val="24"/>
                <w:szCs w:val="24"/>
              </w:rPr>
              <w:t xml:space="preserve"> </w:t>
            </w:r>
            <w:proofErr w:type="spellStart"/>
            <w:r w:rsidR="0045585A" w:rsidRPr="0045585A">
              <w:rPr>
                <w:b/>
                <w:sz w:val="24"/>
                <w:szCs w:val="24"/>
              </w:rPr>
              <w:t>қолданбалы</w:t>
            </w:r>
            <w:proofErr w:type="spellEnd"/>
            <w:r w:rsidR="0045585A" w:rsidRPr="0045585A">
              <w:rPr>
                <w:b/>
                <w:sz w:val="24"/>
                <w:szCs w:val="24"/>
              </w:rPr>
              <w:t xml:space="preserve"> </w:t>
            </w:r>
            <w:proofErr w:type="spellStart"/>
            <w:r w:rsidR="0045585A" w:rsidRPr="0045585A">
              <w:rPr>
                <w:b/>
                <w:sz w:val="24"/>
                <w:szCs w:val="24"/>
              </w:rPr>
              <w:t>міндеттерге</w:t>
            </w:r>
            <w:proofErr w:type="spellEnd"/>
            <w:r w:rsidR="0045585A" w:rsidRPr="0045585A">
              <w:rPr>
                <w:b/>
                <w:sz w:val="24"/>
                <w:szCs w:val="24"/>
              </w:rPr>
              <w:t xml:space="preserve"> </w:t>
            </w:r>
            <w:proofErr w:type="spellStart"/>
            <w:r w:rsidR="0045585A" w:rsidRPr="0045585A">
              <w:rPr>
                <w:b/>
                <w:sz w:val="24"/>
                <w:szCs w:val="24"/>
              </w:rPr>
              <w:t>қолдану</w:t>
            </w:r>
            <w:proofErr w:type="spellEnd"/>
          </w:p>
        </w:tc>
        <w:tc>
          <w:tcPr>
            <w:tcW w:w="1824" w:type="dxa"/>
          </w:tcPr>
          <w:p w14:paraId="2F5A2B62" w14:textId="7324B682" w:rsidR="00F71C37" w:rsidRPr="00BD33DD" w:rsidRDefault="00F71C37" w:rsidP="00396D3D">
            <w:pPr>
              <w:pStyle w:val="TableParagraph"/>
              <w:rPr>
                <w:sz w:val="24"/>
                <w:szCs w:val="24"/>
              </w:rPr>
            </w:pPr>
            <w:r w:rsidRPr="00BD33DD">
              <w:rPr>
                <w:sz w:val="24"/>
                <w:szCs w:val="24"/>
              </w:rPr>
              <w:t xml:space="preserve"> 92 (3 </w:t>
            </w:r>
            <w:r w:rsidR="0045585A">
              <w:rPr>
                <w:sz w:val="24"/>
                <w:szCs w:val="24"/>
                <w:lang w:val="kk-KZ"/>
              </w:rPr>
              <w:t>сұрақ</w:t>
            </w:r>
            <w:r w:rsidRPr="00BD33DD">
              <w:rPr>
                <w:sz w:val="24"/>
                <w:szCs w:val="24"/>
              </w:rPr>
              <w:t>)</w:t>
            </w:r>
          </w:p>
        </w:tc>
        <w:tc>
          <w:tcPr>
            <w:tcW w:w="1841" w:type="dxa"/>
          </w:tcPr>
          <w:p w14:paraId="313F2BD0" w14:textId="1296B725" w:rsidR="00F71C37" w:rsidRPr="00BD33DD" w:rsidRDefault="00F71C37" w:rsidP="00396D3D">
            <w:pPr>
              <w:pStyle w:val="TableParagraph"/>
              <w:ind w:left="108"/>
              <w:rPr>
                <w:sz w:val="24"/>
                <w:szCs w:val="24"/>
              </w:rPr>
            </w:pPr>
            <w:r w:rsidRPr="00BD33DD">
              <w:rPr>
                <w:sz w:val="24"/>
                <w:szCs w:val="24"/>
              </w:rPr>
              <w:t xml:space="preserve">87 (1 </w:t>
            </w:r>
            <w:r w:rsidR="0045585A">
              <w:rPr>
                <w:sz w:val="24"/>
                <w:szCs w:val="24"/>
                <w:lang w:val="kk-KZ"/>
              </w:rPr>
              <w:t>сұрақ</w:t>
            </w:r>
            <w:r w:rsidRPr="00BD33DD">
              <w:rPr>
                <w:sz w:val="24"/>
                <w:szCs w:val="24"/>
              </w:rPr>
              <w:t>)</w:t>
            </w:r>
          </w:p>
        </w:tc>
        <w:tc>
          <w:tcPr>
            <w:tcW w:w="2695" w:type="dxa"/>
          </w:tcPr>
          <w:p w14:paraId="5F80A2E7" w14:textId="0D47149B" w:rsidR="00F71C37" w:rsidRPr="00BD33DD" w:rsidRDefault="00F71C37" w:rsidP="00396D3D">
            <w:pPr>
              <w:pStyle w:val="TableParagraph"/>
              <w:rPr>
                <w:sz w:val="24"/>
                <w:szCs w:val="24"/>
              </w:rPr>
            </w:pPr>
            <w:r w:rsidRPr="00BD33DD">
              <w:rPr>
                <w:sz w:val="24"/>
                <w:szCs w:val="24"/>
              </w:rPr>
              <w:t xml:space="preserve"> 65 (2 </w:t>
            </w:r>
            <w:r w:rsidR="0045585A">
              <w:rPr>
                <w:sz w:val="24"/>
                <w:szCs w:val="24"/>
                <w:lang w:val="kk-KZ"/>
              </w:rPr>
              <w:t>сұрақ</w:t>
            </w:r>
            <w:r w:rsidRPr="00BD33DD">
              <w:rPr>
                <w:sz w:val="24"/>
                <w:szCs w:val="24"/>
              </w:rPr>
              <w:t>)</w:t>
            </w:r>
          </w:p>
        </w:tc>
        <w:tc>
          <w:tcPr>
            <w:tcW w:w="1416" w:type="dxa"/>
          </w:tcPr>
          <w:p w14:paraId="64F657AD" w14:textId="77777777" w:rsidR="00F71C37" w:rsidRPr="00BD33DD" w:rsidRDefault="00F71C37" w:rsidP="00396D3D">
            <w:pPr>
              <w:pStyle w:val="TableParagraph"/>
              <w:rPr>
                <w:sz w:val="24"/>
                <w:szCs w:val="24"/>
              </w:rPr>
            </w:pPr>
          </w:p>
        </w:tc>
        <w:tc>
          <w:tcPr>
            <w:tcW w:w="3250" w:type="dxa"/>
          </w:tcPr>
          <w:p w14:paraId="598E66EE" w14:textId="77777777" w:rsidR="00F71C37" w:rsidRPr="00BD33DD" w:rsidRDefault="00F71C37" w:rsidP="00396D3D">
            <w:pPr>
              <w:pStyle w:val="TableParagraph"/>
              <w:rPr>
                <w:sz w:val="24"/>
                <w:szCs w:val="24"/>
              </w:rPr>
            </w:pPr>
          </w:p>
        </w:tc>
      </w:tr>
      <w:tr w:rsidR="00F71C37" w:rsidRPr="0023652F" w14:paraId="6DEF4842" w14:textId="77777777" w:rsidTr="00396D3D">
        <w:trPr>
          <w:trHeight w:val="827"/>
        </w:trPr>
        <w:tc>
          <w:tcPr>
            <w:tcW w:w="384" w:type="dxa"/>
          </w:tcPr>
          <w:p w14:paraId="3E4F2468" w14:textId="77777777" w:rsidR="00F71C37" w:rsidRPr="00BD33DD" w:rsidRDefault="00F71C37" w:rsidP="00396D3D">
            <w:pPr>
              <w:pStyle w:val="TableParagraph"/>
              <w:ind w:right="84"/>
              <w:jc w:val="right"/>
              <w:rPr>
                <w:sz w:val="24"/>
                <w:szCs w:val="24"/>
              </w:rPr>
            </w:pPr>
            <w:r w:rsidRPr="00BD33DD">
              <w:rPr>
                <w:sz w:val="24"/>
                <w:szCs w:val="24"/>
              </w:rPr>
              <w:t>3.</w:t>
            </w:r>
          </w:p>
        </w:tc>
        <w:tc>
          <w:tcPr>
            <w:tcW w:w="3463" w:type="dxa"/>
          </w:tcPr>
          <w:p w14:paraId="7D34923A" w14:textId="325E7480" w:rsidR="00F71C37" w:rsidRPr="0045585A" w:rsidRDefault="00F71C37" w:rsidP="00396D3D">
            <w:pPr>
              <w:pStyle w:val="TableParagraph"/>
              <w:ind w:left="107"/>
              <w:rPr>
                <w:b/>
                <w:sz w:val="24"/>
                <w:szCs w:val="24"/>
                <w:lang w:val="kk-KZ"/>
              </w:rPr>
            </w:pPr>
            <w:r w:rsidRPr="00BD33DD">
              <w:rPr>
                <w:b/>
                <w:sz w:val="24"/>
                <w:szCs w:val="24"/>
              </w:rPr>
              <w:t>3.</w:t>
            </w:r>
            <w:r w:rsidRPr="00BD33DD">
              <w:rPr>
                <w:b/>
                <w:spacing w:val="-1"/>
                <w:sz w:val="24"/>
                <w:szCs w:val="24"/>
              </w:rPr>
              <w:t xml:space="preserve"> </w:t>
            </w:r>
            <w:proofErr w:type="spellStart"/>
            <w:r w:rsidR="0045585A" w:rsidRPr="0045585A">
              <w:rPr>
                <w:b/>
                <w:sz w:val="24"/>
                <w:szCs w:val="24"/>
              </w:rPr>
              <w:t>Ұсынылған</w:t>
            </w:r>
            <w:proofErr w:type="spellEnd"/>
            <w:r w:rsidR="0045585A" w:rsidRPr="0045585A">
              <w:rPr>
                <w:b/>
                <w:sz w:val="24"/>
                <w:szCs w:val="24"/>
              </w:rPr>
              <w:t xml:space="preserve"> </w:t>
            </w:r>
            <w:proofErr w:type="spellStart"/>
            <w:r w:rsidR="0045585A" w:rsidRPr="0045585A">
              <w:rPr>
                <w:b/>
                <w:sz w:val="24"/>
                <w:szCs w:val="24"/>
              </w:rPr>
              <w:t>практикалық</w:t>
            </w:r>
            <w:proofErr w:type="spellEnd"/>
            <w:r w:rsidR="0045585A" w:rsidRPr="0045585A">
              <w:rPr>
                <w:b/>
                <w:sz w:val="24"/>
                <w:szCs w:val="24"/>
              </w:rPr>
              <w:t xml:space="preserve"> </w:t>
            </w:r>
            <w:proofErr w:type="spellStart"/>
            <w:r w:rsidR="0045585A" w:rsidRPr="0045585A">
              <w:rPr>
                <w:b/>
                <w:sz w:val="24"/>
                <w:szCs w:val="24"/>
              </w:rPr>
              <w:t>міндетке</w:t>
            </w:r>
            <w:proofErr w:type="spellEnd"/>
            <w:r w:rsidR="0045585A" w:rsidRPr="0045585A">
              <w:rPr>
                <w:b/>
                <w:sz w:val="24"/>
                <w:szCs w:val="24"/>
              </w:rPr>
              <w:t xml:space="preserve"> </w:t>
            </w:r>
            <w:proofErr w:type="spellStart"/>
            <w:r w:rsidR="0045585A" w:rsidRPr="0045585A">
              <w:rPr>
                <w:b/>
                <w:sz w:val="24"/>
                <w:szCs w:val="24"/>
              </w:rPr>
              <w:t>таңдалған</w:t>
            </w:r>
            <w:proofErr w:type="spellEnd"/>
            <w:r w:rsidR="0045585A" w:rsidRPr="0045585A">
              <w:rPr>
                <w:b/>
                <w:sz w:val="24"/>
                <w:szCs w:val="24"/>
              </w:rPr>
              <w:t xml:space="preserve"> </w:t>
            </w:r>
            <w:proofErr w:type="spellStart"/>
            <w:r w:rsidR="0045585A" w:rsidRPr="0045585A">
              <w:rPr>
                <w:b/>
                <w:sz w:val="24"/>
                <w:szCs w:val="24"/>
              </w:rPr>
              <w:t>методиканың</w:t>
            </w:r>
            <w:proofErr w:type="spellEnd"/>
            <w:r w:rsidR="0045585A" w:rsidRPr="0045585A">
              <w:rPr>
                <w:b/>
                <w:sz w:val="24"/>
                <w:szCs w:val="24"/>
              </w:rPr>
              <w:t xml:space="preserve"> </w:t>
            </w:r>
            <w:proofErr w:type="spellStart"/>
            <w:r w:rsidR="0045585A" w:rsidRPr="0045585A">
              <w:rPr>
                <w:b/>
                <w:sz w:val="24"/>
                <w:szCs w:val="24"/>
              </w:rPr>
              <w:t>қолданылуын</w:t>
            </w:r>
            <w:proofErr w:type="spellEnd"/>
            <w:r w:rsidR="0045585A" w:rsidRPr="0045585A">
              <w:rPr>
                <w:b/>
                <w:sz w:val="24"/>
                <w:szCs w:val="24"/>
              </w:rPr>
              <w:t xml:space="preserve"> </w:t>
            </w:r>
            <w:proofErr w:type="spellStart"/>
            <w:r w:rsidR="0045585A" w:rsidRPr="0045585A">
              <w:rPr>
                <w:b/>
                <w:sz w:val="24"/>
                <w:szCs w:val="24"/>
              </w:rPr>
              <w:t>бағалау</w:t>
            </w:r>
            <w:proofErr w:type="spellEnd"/>
            <w:r w:rsidR="0045585A" w:rsidRPr="0045585A">
              <w:rPr>
                <w:b/>
                <w:sz w:val="24"/>
                <w:szCs w:val="24"/>
              </w:rPr>
              <w:t xml:space="preserve"> мен </w:t>
            </w:r>
            <w:proofErr w:type="spellStart"/>
            <w:r w:rsidR="0045585A" w:rsidRPr="0045585A">
              <w:rPr>
                <w:b/>
                <w:sz w:val="24"/>
                <w:szCs w:val="24"/>
              </w:rPr>
              <w:t>талдау</w:t>
            </w:r>
            <w:proofErr w:type="spellEnd"/>
            <w:r w:rsidR="0045585A" w:rsidRPr="0045585A">
              <w:rPr>
                <w:b/>
                <w:sz w:val="24"/>
                <w:szCs w:val="24"/>
              </w:rPr>
              <w:t xml:space="preserve">, </w:t>
            </w:r>
            <w:proofErr w:type="spellStart"/>
            <w:r w:rsidR="0045585A" w:rsidRPr="0045585A">
              <w:rPr>
                <w:b/>
                <w:sz w:val="24"/>
                <w:szCs w:val="24"/>
              </w:rPr>
              <w:t>алынған</w:t>
            </w:r>
            <w:proofErr w:type="spellEnd"/>
            <w:r w:rsidR="0045585A" w:rsidRPr="0045585A">
              <w:rPr>
                <w:b/>
                <w:sz w:val="24"/>
                <w:szCs w:val="24"/>
              </w:rPr>
              <w:t xml:space="preserve"> </w:t>
            </w:r>
            <w:proofErr w:type="spellStart"/>
            <w:r w:rsidR="0045585A" w:rsidRPr="0045585A">
              <w:rPr>
                <w:b/>
                <w:sz w:val="24"/>
                <w:szCs w:val="24"/>
              </w:rPr>
              <w:t>нәтижені</w:t>
            </w:r>
            <w:proofErr w:type="spellEnd"/>
            <w:r w:rsidR="0045585A" w:rsidRPr="0045585A">
              <w:rPr>
                <w:b/>
                <w:sz w:val="24"/>
                <w:szCs w:val="24"/>
              </w:rPr>
              <w:t xml:space="preserve"> </w:t>
            </w:r>
            <w:proofErr w:type="spellStart"/>
            <w:r w:rsidR="0045585A" w:rsidRPr="0045585A">
              <w:rPr>
                <w:b/>
                <w:sz w:val="24"/>
                <w:szCs w:val="24"/>
              </w:rPr>
              <w:t>негіздеу</w:t>
            </w:r>
            <w:proofErr w:type="spellEnd"/>
          </w:p>
        </w:tc>
        <w:tc>
          <w:tcPr>
            <w:tcW w:w="1824" w:type="dxa"/>
          </w:tcPr>
          <w:p w14:paraId="64DAC337" w14:textId="1FD053FF" w:rsidR="00F71C37" w:rsidRPr="00BD33DD" w:rsidRDefault="00F71C37" w:rsidP="00396D3D">
            <w:pPr>
              <w:pStyle w:val="TableParagraph"/>
              <w:rPr>
                <w:sz w:val="24"/>
                <w:szCs w:val="24"/>
              </w:rPr>
            </w:pPr>
            <w:r w:rsidRPr="00BD33DD">
              <w:rPr>
                <w:sz w:val="24"/>
                <w:szCs w:val="24"/>
              </w:rPr>
              <w:t xml:space="preserve"> 96 (3 </w:t>
            </w:r>
            <w:r w:rsidR="0045585A">
              <w:rPr>
                <w:sz w:val="24"/>
                <w:szCs w:val="24"/>
                <w:lang w:val="kk-KZ"/>
              </w:rPr>
              <w:t>сұрақ</w:t>
            </w:r>
            <w:r w:rsidRPr="00BD33DD">
              <w:rPr>
                <w:sz w:val="24"/>
                <w:szCs w:val="24"/>
              </w:rPr>
              <w:t>)</w:t>
            </w:r>
          </w:p>
        </w:tc>
        <w:tc>
          <w:tcPr>
            <w:tcW w:w="1841" w:type="dxa"/>
          </w:tcPr>
          <w:p w14:paraId="377FF078" w14:textId="3FC29B9B" w:rsidR="00F71C37" w:rsidRPr="00BD33DD" w:rsidRDefault="00F71C37" w:rsidP="00396D3D">
            <w:pPr>
              <w:pStyle w:val="TableParagraph"/>
              <w:rPr>
                <w:sz w:val="24"/>
                <w:szCs w:val="24"/>
              </w:rPr>
            </w:pPr>
            <w:r w:rsidRPr="00BD33DD">
              <w:rPr>
                <w:sz w:val="24"/>
                <w:szCs w:val="24"/>
              </w:rPr>
              <w:t xml:space="preserve">85 (2 </w:t>
            </w:r>
            <w:r w:rsidR="0045585A">
              <w:rPr>
                <w:sz w:val="24"/>
                <w:szCs w:val="24"/>
                <w:lang w:val="kk-KZ"/>
              </w:rPr>
              <w:t>сұрақ</w:t>
            </w:r>
            <w:r w:rsidRPr="00BD33DD">
              <w:rPr>
                <w:sz w:val="24"/>
                <w:szCs w:val="24"/>
              </w:rPr>
              <w:t>)</w:t>
            </w:r>
          </w:p>
        </w:tc>
        <w:tc>
          <w:tcPr>
            <w:tcW w:w="2695" w:type="dxa"/>
          </w:tcPr>
          <w:p w14:paraId="4238FD1E" w14:textId="314F9246" w:rsidR="00F71C37" w:rsidRPr="00BD33DD" w:rsidRDefault="00F71C37" w:rsidP="00396D3D">
            <w:pPr>
              <w:pStyle w:val="TableParagraph"/>
              <w:ind w:left="110"/>
              <w:rPr>
                <w:sz w:val="24"/>
                <w:szCs w:val="24"/>
              </w:rPr>
            </w:pPr>
            <w:r w:rsidRPr="00BD33DD">
              <w:rPr>
                <w:sz w:val="24"/>
                <w:szCs w:val="24"/>
              </w:rPr>
              <w:t xml:space="preserve">68 (1 </w:t>
            </w:r>
            <w:r w:rsidR="0045585A">
              <w:rPr>
                <w:sz w:val="24"/>
                <w:szCs w:val="24"/>
                <w:lang w:val="kk-KZ"/>
              </w:rPr>
              <w:t>сұрақ</w:t>
            </w:r>
            <w:r w:rsidRPr="00BD33DD">
              <w:rPr>
                <w:sz w:val="24"/>
                <w:szCs w:val="24"/>
              </w:rPr>
              <w:t>)</w:t>
            </w:r>
          </w:p>
        </w:tc>
        <w:tc>
          <w:tcPr>
            <w:tcW w:w="1416" w:type="dxa"/>
          </w:tcPr>
          <w:p w14:paraId="1F53335B" w14:textId="77777777" w:rsidR="00F71C37" w:rsidRPr="00BD33DD" w:rsidRDefault="00F71C37" w:rsidP="00396D3D">
            <w:pPr>
              <w:pStyle w:val="TableParagraph"/>
              <w:rPr>
                <w:sz w:val="24"/>
                <w:szCs w:val="24"/>
              </w:rPr>
            </w:pPr>
          </w:p>
        </w:tc>
        <w:tc>
          <w:tcPr>
            <w:tcW w:w="3250" w:type="dxa"/>
          </w:tcPr>
          <w:p w14:paraId="55E5DA29" w14:textId="77777777" w:rsidR="00F71C37" w:rsidRPr="00BD33DD" w:rsidRDefault="00F71C37" w:rsidP="00396D3D">
            <w:pPr>
              <w:pStyle w:val="TableParagraph"/>
              <w:rPr>
                <w:sz w:val="24"/>
                <w:szCs w:val="24"/>
              </w:rPr>
            </w:pPr>
          </w:p>
        </w:tc>
      </w:tr>
      <w:tr w:rsidR="00F71C37" w:rsidRPr="0023652F" w14:paraId="156D46CC" w14:textId="77777777" w:rsidTr="00396D3D">
        <w:trPr>
          <w:trHeight w:val="1378"/>
        </w:trPr>
        <w:tc>
          <w:tcPr>
            <w:tcW w:w="384" w:type="dxa"/>
          </w:tcPr>
          <w:p w14:paraId="0FB4055D" w14:textId="77777777" w:rsidR="00F71C37" w:rsidRPr="00BD33DD" w:rsidRDefault="00F71C37" w:rsidP="00396D3D">
            <w:pPr>
              <w:pStyle w:val="TableParagraph"/>
              <w:rPr>
                <w:sz w:val="24"/>
                <w:szCs w:val="24"/>
              </w:rPr>
            </w:pPr>
          </w:p>
        </w:tc>
        <w:tc>
          <w:tcPr>
            <w:tcW w:w="3463" w:type="dxa"/>
          </w:tcPr>
          <w:p w14:paraId="083E7E28" w14:textId="06AB5779" w:rsidR="00F71C37" w:rsidRPr="00BD33DD" w:rsidRDefault="0045585A" w:rsidP="00396D3D">
            <w:pPr>
              <w:pStyle w:val="TableParagraph"/>
              <w:ind w:left="110"/>
              <w:rPr>
                <w:b/>
                <w:sz w:val="24"/>
                <w:szCs w:val="24"/>
              </w:rPr>
            </w:pPr>
            <w:proofErr w:type="spellStart"/>
            <w:r w:rsidRPr="0045585A">
              <w:rPr>
                <w:b/>
                <w:sz w:val="24"/>
                <w:szCs w:val="24"/>
              </w:rPr>
              <w:t>Қорытынды</w:t>
            </w:r>
            <w:proofErr w:type="spellEnd"/>
            <w:r w:rsidRPr="0045585A">
              <w:rPr>
                <w:b/>
                <w:sz w:val="24"/>
                <w:szCs w:val="24"/>
              </w:rPr>
              <w:t xml:space="preserve"> балл</w:t>
            </w:r>
          </w:p>
        </w:tc>
        <w:tc>
          <w:tcPr>
            <w:tcW w:w="11026" w:type="dxa"/>
            <w:gridSpan w:val="5"/>
          </w:tcPr>
          <w:p w14:paraId="5E9879CD" w14:textId="77777777" w:rsidR="0045585A" w:rsidRPr="0045585A" w:rsidRDefault="0045585A" w:rsidP="0045585A">
            <w:pPr>
              <w:pStyle w:val="TableParagraph"/>
              <w:ind w:left="110" w:right="670"/>
              <w:rPr>
                <w:b/>
                <w:sz w:val="24"/>
                <w:szCs w:val="24"/>
              </w:rPr>
            </w:pPr>
            <w:proofErr w:type="spellStart"/>
            <w:r w:rsidRPr="0045585A">
              <w:rPr>
                <w:b/>
                <w:sz w:val="24"/>
                <w:szCs w:val="24"/>
              </w:rPr>
              <w:t>Сұраққа</w:t>
            </w:r>
            <w:proofErr w:type="spellEnd"/>
            <w:r w:rsidRPr="0045585A">
              <w:rPr>
                <w:b/>
                <w:sz w:val="24"/>
                <w:szCs w:val="24"/>
              </w:rPr>
              <w:t xml:space="preserve"> </w:t>
            </w:r>
            <w:proofErr w:type="spellStart"/>
            <w:r w:rsidRPr="0045585A">
              <w:rPr>
                <w:b/>
                <w:sz w:val="24"/>
                <w:szCs w:val="24"/>
              </w:rPr>
              <w:t>қойылатын</w:t>
            </w:r>
            <w:proofErr w:type="spellEnd"/>
            <w:r w:rsidRPr="0045585A">
              <w:rPr>
                <w:b/>
                <w:sz w:val="24"/>
                <w:szCs w:val="24"/>
              </w:rPr>
              <w:t xml:space="preserve"> балл </w:t>
            </w:r>
            <w:proofErr w:type="spellStart"/>
            <w:r w:rsidRPr="0045585A">
              <w:rPr>
                <w:b/>
                <w:sz w:val="24"/>
                <w:szCs w:val="24"/>
              </w:rPr>
              <w:t>сұрақ</w:t>
            </w:r>
            <w:proofErr w:type="spellEnd"/>
            <w:r w:rsidRPr="0045585A">
              <w:rPr>
                <w:b/>
                <w:sz w:val="24"/>
                <w:szCs w:val="24"/>
              </w:rPr>
              <w:t xml:space="preserve"> </w:t>
            </w:r>
            <w:proofErr w:type="spellStart"/>
            <w:r w:rsidRPr="0045585A">
              <w:rPr>
                <w:b/>
                <w:sz w:val="24"/>
                <w:szCs w:val="24"/>
              </w:rPr>
              <w:t>блогының</w:t>
            </w:r>
            <w:proofErr w:type="spellEnd"/>
            <w:r w:rsidRPr="0045585A">
              <w:rPr>
                <w:b/>
                <w:sz w:val="24"/>
                <w:szCs w:val="24"/>
              </w:rPr>
              <w:t xml:space="preserve"> </w:t>
            </w:r>
            <w:proofErr w:type="spellStart"/>
            <w:r w:rsidRPr="0045585A">
              <w:rPr>
                <w:b/>
                <w:sz w:val="24"/>
                <w:szCs w:val="24"/>
              </w:rPr>
              <w:t>коэффициентіне</w:t>
            </w:r>
            <w:proofErr w:type="spellEnd"/>
            <w:r w:rsidRPr="0045585A">
              <w:rPr>
                <w:b/>
                <w:sz w:val="24"/>
                <w:szCs w:val="24"/>
              </w:rPr>
              <w:t xml:space="preserve"> </w:t>
            </w:r>
            <w:proofErr w:type="spellStart"/>
            <w:r w:rsidRPr="0045585A">
              <w:rPr>
                <w:b/>
                <w:sz w:val="24"/>
                <w:szCs w:val="24"/>
              </w:rPr>
              <w:t>көбейтілген</w:t>
            </w:r>
            <w:proofErr w:type="spellEnd"/>
            <w:r w:rsidRPr="0045585A">
              <w:rPr>
                <w:b/>
                <w:sz w:val="24"/>
                <w:szCs w:val="24"/>
              </w:rPr>
              <w:t xml:space="preserve"> </w:t>
            </w:r>
            <w:proofErr w:type="spellStart"/>
            <w:r w:rsidRPr="0045585A">
              <w:rPr>
                <w:b/>
                <w:sz w:val="24"/>
                <w:szCs w:val="24"/>
              </w:rPr>
              <w:t>балдардың</w:t>
            </w:r>
            <w:proofErr w:type="spellEnd"/>
            <w:r w:rsidRPr="0045585A">
              <w:rPr>
                <w:b/>
                <w:sz w:val="24"/>
                <w:szCs w:val="24"/>
              </w:rPr>
              <w:t xml:space="preserve"> </w:t>
            </w:r>
            <w:proofErr w:type="spellStart"/>
            <w:r w:rsidRPr="0045585A">
              <w:rPr>
                <w:b/>
                <w:sz w:val="24"/>
                <w:szCs w:val="24"/>
              </w:rPr>
              <w:t>арифметикалық</w:t>
            </w:r>
            <w:proofErr w:type="spellEnd"/>
            <w:r w:rsidRPr="0045585A">
              <w:rPr>
                <w:b/>
                <w:sz w:val="24"/>
                <w:szCs w:val="24"/>
              </w:rPr>
              <w:t xml:space="preserve"> </w:t>
            </w:r>
            <w:proofErr w:type="spellStart"/>
            <w:r w:rsidRPr="0045585A">
              <w:rPr>
                <w:b/>
                <w:sz w:val="24"/>
                <w:szCs w:val="24"/>
              </w:rPr>
              <w:t>ортасы</w:t>
            </w:r>
            <w:proofErr w:type="spellEnd"/>
            <w:r w:rsidRPr="0045585A">
              <w:rPr>
                <w:b/>
                <w:sz w:val="24"/>
                <w:szCs w:val="24"/>
              </w:rPr>
              <w:t xml:space="preserve"> </w:t>
            </w:r>
            <w:proofErr w:type="spellStart"/>
            <w:r w:rsidRPr="0045585A">
              <w:rPr>
                <w:b/>
                <w:sz w:val="24"/>
                <w:szCs w:val="24"/>
              </w:rPr>
              <w:t>ретінде</w:t>
            </w:r>
            <w:proofErr w:type="spellEnd"/>
            <w:r w:rsidRPr="0045585A">
              <w:rPr>
                <w:b/>
                <w:sz w:val="24"/>
                <w:szCs w:val="24"/>
              </w:rPr>
              <w:t xml:space="preserve"> </w:t>
            </w:r>
            <w:proofErr w:type="spellStart"/>
            <w:r w:rsidRPr="0045585A">
              <w:rPr>
                <w:b/>
                <w:sz w:val="24"/>
                <w:szCs w:val="24"/>
              </w:rPr>
              <w:t>есептеледі</w:t>
            </w:r>
            <w:proofErr w:type="spellEnd"/>
            <w:r w:rsidRPr="0045585A">
              <w:rPr>
                <w:b/>
                <w:sz w:val="24"/>
                <w:szCs w:val="24"/>
              </w:rPr>
              <w:t>:</w:t>
            </w:r>
          </w:p>
          <w:p w14:paraId="1A8585BE" w14:textId="77777777" w:rsidR="0045585A" w:rsidRPr="0045585A" w:rsidRDefault="0045585A" w:rsidP="0045585A">
            <w:pPr>
              <w:pStyle w:val="TableParagraph"/>
              <w:ind w:left="110" w:right="670"/>
              <w:rPr>
                <w:b/>
                <w:sz w:val="24"/>
                <w:szCs w:val="24"/>
              </w:rPr>
            </w:pPr>
            <w:r w:rsidRPr="0045585A">
              <w:rPr>
                <w:b/>
                <w:sz w:val="24"/>
                <w:szCs w:val="24"/>
              </w:rPr>
              <w:t>1, 2-сұрақ – 0,3;</w:t>
            </w:r>
          </w:p>
          <w:p w14:paraId="58E73B1A" w14:textId="07974C44" w:rsidR="00F71C37" w:rsidRDefault="0045585A" w:rsidP="0045585A">
            <w:pPr>
              <w:pStyle w:val="TableParagraph"/>
              <w:ind w:left="110"/>
              <w:rPr>
                <w:b/>
                <w:sz w:val="24"/>
                <w:szCs w:val="24"/>
                <w:lang w:val="kk-KZ"/>
              </w:rPr>
            </w:pPr>
            <w:r w:rsidRPr="0045585A">
              <w:rPr>
                <w:b/>
                <w:sz w:val="24"/>
                <w:szCs w:val="24"/>
              </w:rPr>
              <w:t>3-сұрақ – 0,4</w:t>
            </w:r>
          </w:p>
          <w:p w14:paraId="34AA7BD1" w14:textId="77777777" w:rsidR="0045585A" w:rsidRPr="0045585A" w:rsidRDefault="0045585A" w:rsidP="0045585A">
            <w:pPr>
              <w:pStyle w:val="TableParagraph"/>
              <w:ind w:left="110"/>
              <w:rPr>
                <w:rFonts w:asciiTheme="minorHAnsi" w:hAnsiTheme="minorHAnsi"/>
                <w:sz w:val="24"/>
                <w:szCs w:val="24"/>
                <w:lang w:val="kk-KZ"/>
              </w:rPr>
            </w:pPr>
          </w:p>
          <w:p w14:paraId="18B44D73" w14:textId="77777777" w:rsidR="0026385C" w:rsidRPr="0026385C" w:rsidRDefault="0026385C" w:rsidP="0026385C">
            <w:pPr>
              <w:pStyle w:val="TableParagraph"/>
              <w:ind w:left="110"/>
              <w:rPr>
                <w:sz w:val="24"/>
                <w:szCs w:val="24"/>
                <w:lang/>
              </w:rPr>
            </w:pPr>
            <w:r w:rsidRPr="0026385C">
              <w:rPr>
                <w:b/>
                <w:bCs/>
                <w:sz w:val="24"/>
                <w:szCs w:val="24"/>
                <w:lang/>
              </w:rPr>
              <w:t>1-сұрақтың балы:</w:t>
            </w:r>
            <w:r w:rsidRPr="0026385C">
              <w:rPr>
                <w:sz w:val="24"/>
                <w:szCs w:val="24"/>
                <w:lang/>
              </w:rPr>
              <w:t xml:space="preserve"> 90 + 87 + 68 = 245</w:t>
            </w:r>
            <w:r w:rsidRPr="0026385C">
              <w:rPr>
                <w:sz w:val="24"/>
                <w:szCs w:val="24"/>
                <w:lang/>
              </w:rPr>
              <w:br/>
              <w:t>245 / 3 критерий = 81,7</w:t>
            </w:r>
            <w:r w:rsidRPr="0026385C">
              <w:rPr>
                <w:sz w:val="24"/>
                <w:szCs w:val="24"/>
                <w:lang/>
              </w:rPr>
              <w:br/>
              <w:t xml:space="preserve">1-сұрақтың балы = 81,7 * 0,3 = 24,5 ≈ </w:t>
            </w:r>
            <w:r w:rsidRPr="0026385C">
              <w:rPr>
                <w:b/>
                <w:bCs/>
                <w:sz w:val="24"/>
                <w:szCs w:val="24"/>
                <w:lang/>
              </w:rPr>
              <w:t>25</w:t>
            </w:r>
          </w:p>
          <w:p w14:paraId="580BE5DB" w14:textId="77777777" w:rsidR="0026385C" w:rsidRPr="0026385C" w:rsidRDefault="0026385C" w:rsidP="0026385C">
            <w:pPr>
              <w:pStyle w:val="TableParagraph"/>
              <w:ind w:left="110"/>
              <w:rPr>
                <w:sz w:val="24"/>
                <w:szCs w:val="24"/>
                <w:lang/>
              </w:rPr>
            </w:pPr>
            <w:r w:rsidRPr="0026385C">
              <w:rPr>
                <w:b/>
                <w:bCs/>
                <w:sz w:val="24"/>
                <w:szCs w:val="24"/>
                <w:lang/>
              </w:rPr>
              <w:t>2-сұрақтың балы:</w:t>
            </w:r>
            <w:r w:rsidRPr="0026385C">
              <w:rPr>
                <w:sz w:val="24"/>
                <w:szCs w:val="24"/>
                <w:lang/>
              </w:rPr>
              <w:t xml:space="preserve"> 92 + 65 + 85 = 242</w:t>
            </w:r>
            <w:r w:rsidRPr="0026385C">
              <w:rPr>
                <w:sz w:val="24"/>
                <w:szCs w:val="24"/>
                <w:lang/>
              </w:rPr>
              <w:br/>
              <w:t>242 / 3 критерий = 80,7</w:t>
            </w:r>
            <w:r w:rsidRPr="0026385C">
              <w:rPr>
                <w:sz w:val="24"/>
                <w:szCs w:val="24"/>
                <w:lang/>
              </w:rPr>
              <w:br/>
              <w:t xml:space="preserve">2-сұрақтың балы = 80,7 * 0,3 = 24,2 ≈ </w:t>
            </w:r>
            <w:r w:rsidRPr="0026385C">
              <w:rPr>
                <w:b/>
                <w:bCs/>
                <w:sz w:val="24"/>
                <w:szCs w:val="24"/>
                <w:lang/>
              </w:rPr>
              <w:t>24</w:t>
            </w:r>
          </w:p>
          <w:p w14:paraId="5B7DDB6C" w14:textId="77777777" w:rsidR="0026385C" w:rsidRPr="0026385C" w:rsidRDefault="0026385C" w:rsidP="0026385C">
            <w:pPr>
              <w:pStyle w:val="TableParagraph"/>
              <w:ind w:left="110"/>
              <w:rPr>
                <w:sz w:val="24"/>
                <w:szCs w:val="24"/>
                <w:lang/>
              </w:rPr>
            </w:pPr>
            <w:r w:rsidRPr="0026385C">
              <w:rPr>
                <w:b/>
                <w:bCs/>
                <w:sz w:val="24"/>
                <w:szCs w:val="24"/>
                <w:lang/>
              </w:rPr>
              <w:t>3-сұрақтың балы:</w:t>
            </w:r>
            <w:r w:rsidRPr="0026385C">
              <w:rPr>
                <w:sz w:val="24"/>
                <w:szCs w:val="24"/>
                <w:lang/>
              </w:rPr>
              <w:t xml:space="preserve"> 95 + 92 + 96 = 283</w:t>
            </w:r>
            <w:r w:rsidRPr="0026385C">
              <w:rPr>
                <w:sz w:val="24"/>
                <w:szCs w:val="24"/>
                <w:lang/>
              </w:rPr>
              <w:br/>
              <w:t>283 / 3 критерий = 94,3</w:t>
            </w:r>
            <w:r w:rsidRPr="0026385C">
              <w:rPr>
                <w:sz w:val="24"/>
                <w:szCs w:val="24"/>
                <w:lang/>
              </w:rPr>
              <w:br/>
              <w:t xml:space="preserve">3-сұрақтың балы = 94,3 * 0,4 = 37,7 ≈ </w:t>
            </w:r>
            <w:r w:rsidRPr="0026385C">
              <w:rPr>
                <w:b/>
                <w:bCs/>
                <w:sz w:val="24"/>
                <w:szCs w:val="24"/>
                <w:lang/>
              </w:rPr>
              <w:t>38</w:t>
            </w:r>
          </w:p>
          <w:p w14:paraId="0A8DF96A" w14:textId="77777777" w:rsidR="00F71C37" w:rsidRPr="0026385C" w:rsidRDefault="00F71C37" w:rsidP="00396D3D">
            <w:pPr>
              <w:pStyle w:val="TableParagraph"/>
              <w:ind w:left="110" w:right="670"/>
              <w:rPr>
                <w:b/>
                <w:sz w:val="24"/>
                <w:szCs w:val="24"/>
                <w:lang/>
              </w:rPr>
            </w:pPr>
          </w:p>
          <w:p w14:paraId="03A61481" w14:textId="391EA337" w:rsidR="00F71C37" w:rsidRPr="00BD33DD" w:rsidRDefault="0026385C" w:rsidP="00396D3D">
            <w:pPr>
              <w:pStyle w:val="TableParagraph"/>
              <w:ind w:left="110" w:right="670"/>
              <w:rPr>
                <w:b/>
                <w:sz w:val="24"/>
                <w:szCs w:val="24"/>
              </w:rPr>
            </w:pPr>
            <w:proofErr w:type="spellStart"/>
            <w:r w:rsidRPr="0045585A">
              <w:rPr>
                <w:b/>
                <w:sz w:val="24"/>
                <w:szCs w:val="24"/>
              </w:rPr>
              <w:t>Қорытынды</w:t>
            </w:r>
            <w:proofErr w:type="spellEnd"/>
            <w:r w:rsidRPr="0045585A">
              <w:rPr>
                <w:b/>
                <w:sz w:val="24"/>
                <w:szCs w:val="24"/>
              </w:rPr>
              <w:t xml:space="preserve"> балл</w:t>
            </w:r>
            <w:r w:rsidR="00F71C37" w:rsidRPr="00BD33DD">
              <w:rPr>
                <w:b/>
                <w:sz w:val="24"/>
                <w:szCs w:val="24"/>
              </w:rPr>
              <w:t>: 25+24+38= 87</w:t>
            </w:r>
          </w:p>
        </w:tc>
      </w:tr>
    </w:tbl>
    <w:p w14:paraId="54BD3C4E" w14:textId="77777777" w:rsidR="00C548CD" w:rsidRDefault="00C548CD" w:rsidP="00F71C37">
      <w:pPr>
        <w:pStyle w:val="a9"/>
        <w:ind w:left="252" w:right="-31" w:firstLine="457"/>
        <w:jc w:val="both"/>
        <w:rPr>
          <w:b/>
          <w:lang w:val="kk-KZ"/>
        </w:rPr>
      </w:pPr>
      <w:proofErr w:type="spellStart"/>
      <w:r w:rsidRPr="00C548CD">
        <w:rPr>
          <w:b/>
        </w:rPr>
        <w:lastRenderedPageBreak/>
        <w:t>Қорытынды</w:t>
      </w:r>
      <w:proofErr w:type="spellEnd"/>
      <w:r w:rsidRPr="00C548CD">
        <w:rPr>
          <w:b/>
        </w:rPr>
        <w:t xml:space="preserve"> </w:t>
      </w:r>
      <w:proofErr w:type="spellStart"/>
      <w:r w:rsidRPr="00C548CD">
        <w:rPr>
          <w:b/>
        </w:rPr>
        <w:t>бағалауды</w:t>
      </w:r>
      <w:proofErr w:type="spellEnd"/>
      <w:r w:rsidRPr="00C548CD">
        <w:rPr>
          <w:b/>
        </w:rPr>
        <w:t xml:space="preserve"> </w:t>
      </w:r>
      <w:proofErr w:type="spellStart"/>
      <w:r w:rsidRPr="00C548CD">
        <w:rPr>
          <w:b/>
        </w:rPr>
        <w:t>есептеу</w:t>
      </w:r>
      <w:proofErr w:type="spellEnd"/>
      <w:r w:rsidRPr="00C548CD">
        <w:rPr>
          <w:b/>
        </w:rPr>
        <w:t xml:space="preserve"> </w:t>
      </w:r>
      <w:proofErr w:type="spellStart"/>
      <w:r w:rsidRPr="00C548CD">
        <w:rPr>
          <w:b/>
        </w:rPr>
        <w:t>формуласы</w:t>
      </w:r>
      <w:proofErr w:type="spellEnd"/>
      <w:r w:rsidRPr="00C548CD">
        <w:rPr>
          <w:b/>
        </w:rPr>
        <w:t>:</w:t>
      </w:r>
    </w:p>
    <w:p w14:paraId="21901C47" w14:textId="28515F2E" w:rsidR="00F71C37" w:rsidRDefault="00F71C37" w:rsidP="00F71C37">
      <w:pPr>
        <w:pStyle w:val="a9"/>
        <w:ind w:left="252" w:right="-31" w:firstLine="457"/>
        <w:jc w:val="both"/>
      </w:pPr>
      <w:r>
        <w:t>Итоговая</w:t>
      </w:r>
      <w:r>
        <w:rPr>
          <w:spacing w:val="-3"/>
        </w:rPr>
        <w:t xml:space="preserve"> </w:t>
      </w:r>
      <w:r>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6CA41004" w14:textId="6EE28BA6" w:rsidR="00C548CD" w:rsidRDefault="00C548CD" w:rsidP="00C548CD">
      <w:pPr>
        <w:pStyle w:val="a9"/>
        <w:ind w:left="252" w:right="871"/>
      </w:pPr>
      <w:r>
        <w:rPr>
          <w:lang w:val="kk-KZ"/>
        </w:rPr>
        <w:t>м</w:t>
      </w:r>
      <w:proofErr w:type="spellStart"/>
      <w:r>
        <w:t>ұнда</w:t>
      </w:r>
      <w:proofErr w:type="spellEnd"/>
      <w:r>
        <w:t xml:space="preserve"> Б – критерий </w:t>
      </w:r>
      <w:proofErr w:type="spellStart"/>
      <w:r>
        <w:t>бойынша</w:t>
      </w:r>
      <w:proofErr w:type="spellEnd"/>
      <w:r>
        <w:t xml:space="preserve"> балл, К – </w:t>
      </w:r>
      <w:proofErr w:type="spellStart"/>
      <w:r>
        <w:t>критерийлердің</w:t>
      </w:r>
      <w:proofErr w:type="spellEnd"/>
      <w:r>
        <w:t xml:space="preserve"> </w:t>
      </w:r>
      <w:proofErr w:type="spellStart"/>
      <w:r>
        <w:t>жалпы</w:t>
      </w:r>
      <w:proofErr w:type="spellEnd"/>
      <w:r>
        <w:t xml:space="preserve"> саны, КВ – </w:t>
      </w:r>
      <w:proofErr w:type="spellStart"/>
      <w:r>
        <w:t>сұрақ</w:t>
      </w:r>
      <w:proofErr w:type="spellEnd"/>
      <w:r>
        <w:t xml:space="preserve"> </w:t>
      </w:r>
      <w:proofErr w:type="spellStart"/>
      <w:r>
        <w:t>блогының</w:t>
      </w:r>
      <w:proofErr w:type="spellEnd"/>
      <w:r>
        <w:t xml:space="preserve"> </w:t>
      </w:r>
      <w:proofErr w:type="spellStart"/>
      <w:r>
        <w:t>коэффициенті</w:t>
      </w:r>
      <w:proofErr w:type="spellEnd"/>
      <w:r>
        <w:t>.</w:t>
      </w:r>
    </w:p>
    <w:p w14:paraId="6D07587F" w14:textId="77777777" w:rsidR="00C548CD" w:rsidRDefault="00C548CD" w:rsidP="00C548CD">
      <w:pPr>
        <w:pStyle w:val="a9"/>
        <w:ind w:left="252" w:right="871"/>
      </w:pPr>
      <w:proofErr w:type="spellStart"/>
      <w:r>
        <w:t>Есептеу</w:t>
      </w:r>
      <w:proofErr w:type="spellEnd"/>
      <w:r>
        <w:t xml:space="preserve"> </w:t>
      </w:r>
      <w:proofErr w:type="spellStart"/>
      <w:r>
        <w:t>барысында</w:t>
      </w:r>
      <w:proofErr w:type="spellEnd"/>
      <w:r>
        <w:t xml:space="preserve"> </w:t>
      </w:r>
      <w:proofErr w:type="spellStart"/>
      <w:r>
        <w:t>алынған</w:t>
      </w:r>
      <w:proofErr w:type="spellEnd"/>
      <w:r>
        <w:t xml:space="preserve"> балл </w:t>
      </w:r>
      <w:proofErr w:type="spellStart"/>
      <w:r>
        <w:t>негізінде</w:t>
      </w:r>
      <w:proofErr w:type="spellEnd"/>
      <w:r>
        <w:t xml:space="preserve"> </w:t>
      </w:r>
      <w:proofErr w:type="spellStart"/>
      <w:r>
        <w:t>біз</w:t>
      </w:r>
      <w:proofErr w:type="spellEnd"/>
      <w:r>
        <w:t xml:space="preserve"> оны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042E2E7A" w14:textId="610890A2" w:rsidR="00F71C37" w:rsidRPr="00C548CD" w:rsidRDefault="00C548CD" w:rsidP="00C548CD">
      <w:pPr>
        <w:pStyle w:val="a9"/>
        <w:ind w:left="252" w:right="871"/>
        <w:rPr>
          <w:rFonts w:asciiTheme="minorHAnsi" w:hAnsiTheme="minorHAnsi"/>
          <w:lang w:val="kk-KZ"/>
        </w:rPr>
      </w:pPr>
      <w:proofErr w:type="spellStart"/>
      <w:r>
        <w:t>Осылайша</w:t>
      </w:r>
      <w:proofErr w:type="spellEnd"/>
      <w:r>
        <w:t xml:space="preserve">, </w:t>
      </w:r>
      <w:proofErr w:type="spellStart"/>
      <w:r>
        <w:t>берілген</w:t>
      </w:r>
      <w:proofErr w:type="spellEnd"/>
      <w:r>
        <w:t xml:space="preserve"> </w:t>
      </w:r>
      <w:proofErr w:type="spellStart"/>
      <w:r>
        <w:t>есептеу</w:t>
      </w:r>
      <w:proofErr w:type="spellEnd"/>
      <w:r>
        <w:t xml:space="preserve"> </w:t>
      </w:r>
      <w:proofErr w:type="spellStart"/>
      <w:r>
        <w:t>нәтижесінде</w:t>
      </w:r>
      <w:proofErr w:type="spellEnd"/>
      <w:r>
        <w:t xml:space="preserve"> </w:t>
      </w:r>
      <w:proofErr w:type="spellStart"/>
      <w:r>
        <w:t>жоба</w:t>
      </w:r>
      <w:proofErr w:type="spellEnd"/>
      <w:r>
        <w:t xml:space="preserve"> 87 </w:t>
      </w:r>
      <w:proofErr w:type="spellStart"/>
      <w:r>
        <w:t>баллға</w:t>
      </w:r>
      <w:proofErr w:type="spellEnd"/>
      <w:r>
        <w:t xml:space="preserve"> </w:t>
      </w:r>
      <w:proofErr w:type="spellStart"/>
      <w:r>
        <w:t>бағаланады</w:t>
      </w:r>
      <w:proofErr w:type="spellEnd"/>
      <w:r>
        <w:t xml:space="preserve"> – «</w:t>
      </w:r>
      <w:proofErr w:type="spellStart"/>
      <w:r>
        <w:t>Жақсы</w:t>
      </w:r>
      <w:proofErr w:type="spellEnd"/>
      <w:r>
        <w:t>» – В+ (</w:t>
      </w:r>
      <w:proofErr w:type="spellStart"/>
      <w:r>
        <w:t>оқытудың</w:t>
      </w:r>
      <w:proofErr w:type="spellEnd"/>
      <w:r>
        <w:t xml:space="preserve"> </w:t>
      </w:r>
      <w:proofErr w:type="spellStart"/>
      <w:r>
        <w:t>жетістіктерін</w:t>
      </w:r>
      <w:proofErr w:type="spellEnd"/>
      <w:r>
        <w:t xml:space="preserve"> </w:t>
      </w:r>
      <w:proofErr w:type="spellStart"/>
      <w:r>
        <w:t>есепке</w:t>
      </w:r>
      <w:proofErr w:type="spellEnd"/>
      <w:r>
        <w:t xml:space="preserve"> </w:t>
      </w:r>
      <w:proofErr w:type="spellStart"/>
      <w:r>
        <w:t>алудың</w:t>
      </w:r>
      <w:proofErr w:type="spellEnd"/>
      <w:r>
        <w:t xml:space="preserve"> </w:t>
      </w:r>
      <w:proofErr w:type="spellStart"/>
      <w:r>
        <w:t>баллдық-рейтингтік</w:t>
      </w:r>
      <w:proofErr w:type="spellEnd"/>
      <w:r>
        <w:t xml:space="preserve"> </w:t>
      </w:r>
      <w:proofErr w:type="spellStart"/>
      <w:r>
        <w:t>әріптік</w:t>
      </w:r>
      <w:proofErr w:type="spellEnd"/>
      <w:r>
        <w:t xml:space="preserve"> </w:t>
      </w:r>
      <w:proofErr w:type="spellStart"/>
      <w:r>
        <w:t>жүйесіне</w:t>
      </w:r>
      <w:proofErr w:type="spellEnd"/>
      <w:r>
        <w:t xml:space="preserve"> </w:t>
      </w:r>
      <w:proofErr w:type="spellStart"/>
      <w:r>
        <w:t>сәйкес</w:t>
      </w:r>
      <w:proofErr w:type="spellEnd"/>
      <w:r>
        <w:t xml:space="preserve">, дәстүрлі </w:t>
      </w:r>
      <w:proofErr w:type="spellStart"/>
      <w:r>
        <w:t>бағалау</w:t>
      </w:r>
      <w:proofErr w:type="spellEnd"/>
      <w:r>
        <w:t xml:space="preserve"> </w:t>
      </w:r>
      <w:proofErr w:type="spellStart"/>
      <w:r>
        <w:t>шкаласына</w:t>
      </w:r>
      <w:proofErr w:type="spellEnd"/>
      <w:r>
        <w:t xml:space="preserve"> және ECTS-</w:t>
      </w:r>
      <w:proofErr w:type="spellStart"/>
      <w:r>
        <w:t>ке</w:t>
      </w:r>
      <w:proofErr w:type="spellEnd"/>
      <w:r>
        <w:t xml:space="preserve"> </w:t>
      </w:r>
      <w:proofErr w:type="spellStart"/>
      <w:r>
        <w:t>аударумен</w:t>
      </w:r>
      <w:proofErr w:type="spellEnd"/>
      <w:r>
        <w:t xml:space="preserve">). </w:t>
      </w:r>
    </w:p>
    <w:tbl>
      <w:tblPr>
        <w:tblW w:w="2971" w:type="pct"/>
        <w:tblInd w:w="2827" w:type="dxa"/>
        <w:tblCellMar>
          <w:top w:w="15" w:type="dxa"/>
          <w:left w:w="15" w:type="dxa"/>
          <w:bottom w:w="15" w:type="dxa"/>
          <w:right w:w="15" w:type="dxa"/>
        </w:tblCellMar>
        <w:tblLook w:val="04A0" w:firstRow="1" w:lastRow="0" w:firstColumn="1" w:lastColumn="0" w:noHBand="0" w:noVBand="1"/>
      </w:tblPr>
      <w:tblGrid>
        <w:gridCol w:w="1100"/>
        <w:gridCol w:w="2675"/>
        <w:gridCol w:w="1651"/>
        <w:gridCol w:w="3519"/>
      </w:tblGrid>
      <w:tr w:rsidR="00F71C37" w:rsidRPr="00FD42DE" w14:paraId="724B48D8"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7AB9A14F" w14:textId="6DBF8069" w:rsidR="00F71C37" w:rsidRPr="00FD42DE" w:rsidRDefault="00C548CD" w:rsidP="00396D3D">
            <w:pPr>
              <w:jc w:val="center"/>
              <w:rPr>
                <w:rFonts w:ascii="Times New Roman CYR" w:hAnsi="Times New Roman CYR" w:cs="Times New Roman CYR"/>
                <w:b/>
                <w:bCs/>
              </w:rPr>
            </w:pPr>
            <w:proofErr w:type="spellStart"/>
            <w:r w:rsidRPr="00C548CD">
              <w:rPr>
                <w:rFonts w:ascii="Cambria" w:hAnsi="Cambria" w:cs="Cambria"/>
                <w:b/>
                <w:bCs/>
              </w:rPr>
              <w:t>Ә</w:t>
            </w:r>
            <w:r w:rsidRPr="00C548CD">
              <w:rPr>
                <w:rFonts w:ascii="Times New Roman CYR" w:hAnsi="Times New Roman CYR" w:cs="Times New Roman CYR"/>
                <w:b/>
                <w:bCs/>
              </w:rPr>
              <w:t>ріптік</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ж</w:t>
            </w:r>
            <w:r w:rsidRPr="00C548CD">
              <w:rPr>
                <w:rFonts w:ascii="Cambria" w:hAnsi="Cambria" w:cs="Cambria"/>
                <w:b/>
                <w:bCs/>
              </w:rPr>
              <w:t>ү</w:t>
            </w:r>
            <w:r w:rsidRPr="00C548CD">
              <w:rPr>
                <w:rFonts w:ascii="Times New Roman CYR" w:hAnsi="Times New Roman CYR" w:cs="Times New Roman CYR"/>
                <w:b/>
                <w:bCs/>
              </w:rPr>
              <w:t>йе</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бойынша</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ба</w:t>
            </w:r>
            <w:r w:rsidRPr="00C548CD">
              <w:rPr>
                <w:rFonts w:ascii="Cambria" w:hAnsi="Cambria" w:cs="Cambria"/>
                <w:b/>
                <w:bCs/>
              </w:rPr>
              <w:t>ғ</w:t>
            </w:r>
            <w:r w:rsidRPr="00C548CD">
              <w:rPr>
                <w:rFonts w:ascii="Times New Roman CYR" w:hAnsi="Times New Roman CYR" w:cs="Times New Roman CYR"/>
                <w:b/>
                <w:bCs/>
              </w:rPr>
              <w:t>алау</w:t>
            </w:r>
            <w:proofErr w:type="spellEnd"/>
          </w:p>
        </w:tc>
        <w:tc>
          <w:tcPr>
            <w:tcW w:w="1495" w:type="pct"/>
            <w:tcBorders>
              <w:top w:val="single" w:sz="6" w:space="0" w:color="000000"/>
              <w:left w:val="single" w:sz="6" w:space="0" w:color="000000"/>
              <w:bottom w:val="single" w:sz="6" w:space="0" w:color="000000"/>
              <w:right w:val="single" w:sz="6" w:space="0" w:color="000000"/>
            </w:tcBorders>
            <w:vAlign w:val="center"/>
            <w:hideMark/>
          </w:tcPr>
          <w:p w14:paraId="3E6E4D3C" w14:textId="29718776" w:rsidR="00F71C37" w:rsidRPr="00FD42DE" w:rsidRDefault="00C548CD" w:rsidP="00396D3D">
            <w:pPr>
              <w:jc w:val="center"/>
              <w:rPr>
                <w:rFonts w:ascii="Times New Roman CYR" w:hAnsi="Times New Roman CYR" w:cs="Times New Roman CYR"/>
                <w:b/>
                <w:bCs/>
              </w:rPr>
            </w:pPr>
            <w:proofErr w:type="spellStart"/>
            <w:r w:rsidRPr="00C548CD">
              <w:rPr>
                <w:rFonts w:ascii="Cambria" w:hAnsi="Cambria" w:cs="Cambria"/>
                <w:b/>
                <w:bCs/>
              </w:rPr>
              <w:t>Ұ</w:t>
            </w:r>
            <w:r w:rsidRPr="00C548CD">
              <w:rPr>
                <w:rFonts w:ascii="Times New Roman CYR" w:hAnsi="Times New Roman CYR" w:cs="Times New Roman CYR"/>
                <w:b/>
                <w:bCs/>
              </w:rPr>
              <w:t>пайларды</w:t>
            </w:r>
            <w:r w:rsidRPr="00C548CD">
              <w:rPr>
                <w:rFonts w:ascii="Cambria" w:hAnsi="Cambria" w:cs="Cambria"/>
                <w:b/>
                <w:bCs/>
              </w:rPr>
              <w:t>ң</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санды</w:t>
            </w:r>
            <w:r w:rsidRPr="00C548CD">
              <w:rPr>
                <w:rFonts w:ascii="Cambria" w:hAnsi="Cambria" w:cs="Cambria"/>
                <w:b/>
                <w:bCs/>
              </w:rPr>
              <w:t>қ</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баламасы</w:t>
            </w:r>
            <w:proofErr w:type="spellEnd"/>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2895C240" w14:textId="09B41EB6" w:rsidR="00F71C37" w:rsidRPr="00FD42DE" w:rsidRDefault="00C548CD" w:rsidP="00396D3D">
            <w:pPr>
              <w:jc w:val="center"/>
              <w:rPr>
                <w:rFonts w:ascii="Times New Roman CYR" w:hAnsi="Times New Roman CYR" w:cs="Times New Roman CYR"/>
                <w:b/>
                <w:bCs/>
              </w:rPr>
            </w:pPr>
            <w:r w:rsidRPr="00C548CD">
              <w:rPr>
                <w:rFonts w:ascii="Times New Roman CYR" w:hAnsi="Times New Roman CYR" w:cs="Times New Roman CYR"/>
                <w:b/>
                <w:bCs/>
              </w:rPr>
              <w:t>%</w:t>
            </w:r>
            <w:r>
              <w:rPr>
                <w:rFonts w:ascii="Times New Roman CYR" w:hAnsi="Times New Roman CYR" w:cs="Times New Roman CYR"/>
                <w:b/>
                <w:bCs/>
                <w:lang w:val="kk-KZ"/>
              </w:rPr>
              <w:t xml:space="preserve">-тік </w:t>
            </w:r>
            <w:proofErr w:type="spellStart"/>
            <w:r w:rsidRPr="00C548CD">
              <w:rPr>
                <w:rFonts w:ascii="Times New Roman CYR" w:hAnsi="Times New Roman CYR" w:cs="Times New Roman CYR"/>
                <w:b/>
                <w:bCs/>
              </w:rPr>
              <w:t>мазм</w:t>
            </w:r>
            <w:r w:rsidRPr="00C548CD">
              <w:rPr>
                <w:rFonts w:ascii="Cambria" w:hAnsi="Cambria" w:cs="Cambria"/>
                <w:b/>
                <w:bCs/>
              </w:rPr>
              <w:t>ұ</w:t>
            </w:r>
            <w:r w:rsidRPr="00C548CD">
              <w:rPr>
                <w:rFonts w:ascii="Times New Roman CYR" w:hAnsi="Times New Roman CYR" w:cs="Times New Roman CYR"/>
                <w:b/>
                <w:bCs/>
              </w:rPr>
              <w:t>ны</w:t>
            </w:r>
            <w:proofErr w:type="spellEnd"/>
          </w:p>
        </w:tc>
        <w:tc>
          <w:tcPr>
            <w:tcW w:w="1967" w:type="pct"/>
            <w:tcBorders>
              <w:top w:val="single" w:sz="6" w:space="0" w:color="000000"/>
              <w:left w:val="single" w:sz="6" w:space="0" w:color="000000"/>
              <w:bottom w:val="single" w:sz="6" w:space="0" w:color="000000"/>
              <w:right w:val="single" w:sz="6" w:space="0" w:color="000000"/>
            </w:tcBorders>
            <w:vAlign w:val="center"/>
            <w:hideMark/>
          </w:tcPr>
          <w:p w14:paraId="1449E7B8" w14:textId="72C2A64F" w:rsidR="00F71C37" w:rsidRPr="00FD42DE" w:rsidRDefault="00C548CD" w:rsidP="00396D3D">
            <w:pPr>
              <w:jc w:val="center"/>
              <w:rPr>
                <w:rFonts w:ascii="Times New Roman CYR" w:hAnsi="Times New Roman CYR" w:cs="Times New Roman CYR"/>
                <w:b/>
                <w:bCs/>
              </w:rPr>
            </w:pPr>
            <w:r w:rsidRPr="00C548CD">
              <w:rPr>
                <w:rFonts w:ascii="Times New Roman CYR" w:hAnsi="Times New Roman CYR" w:cs="Times New Roman CYR"/>
                <w:b/>
                <w:bCs/>
              </w:rPr>
              <w:t>Д</w:t>
            </w:r>
            <w:r w:rsidRPr="00C548CD">
              <w:rPr>
                <w:rFonts w:ascii="Cambria" w:hAnsi="Cambria" w:cs="Cambria"/>
                <w:b/>
                <w:bCs/>
              </w:rPr>
              <w:t>ә</w:t>
            </w:r>
            <w:r w:rsidRPr="00C548CD">
              <w:rPr>
                <w:rFonts w:ascii="Times New Roman CYR" w:hAnsi="Times New Roman CYR" w:cs="Times New Roman CYR"/>
                <w:b/>
                <w:bCs/>
              </w:rPr>
              <w:t>ст</w:t>
            </w:r>
            <w:r w:rsidRPr="00C548CD">
              <w:rPr>
                <w:rFonts w:ascii="Cambria" w:hAnsi="Cambria" w:cs="Cambria"/>
                <w:b/>
                <w:bCs/>
              </w:rPr>
              <w:t>ү</w:t>
            </w:r>
            <w:r w:rsidRPr="00C548CD">
              <w:rPr>
                <w:rFonts w:ascii="Times New Roman CYR" w:hAnsi="Times New Roman CYR" w:cs="Times New Roman CYR"/>
                <w:b/>
                <w:bCs/>
              </w:rPr>
              <w:t xml:space="preserve">рлі </w:t>
            </w:r>
            <w:proofErr w:type="spellStart"/>
            <w:r w:rsidRPr="00C548CD">
              <w:rPr>
                <w:rFonts w:ascii="Times New Roman CYR" w:hAnsi="Times New Roman CYR" w:cs="Times New Roman CYR"/>
                <w:b/>
                <w:bCs/>
              </w:rPr>
              <w:t>ж</w:t>
            </w:r>
            <w:r w:rsidRPr="00C548CD">
              <w:rPr>
                <w:rFonts w:ascii="Cambria" w:hAnsi="Cambria" w:cs="Cambria"/>
                <w:b/>
                <w:bCs/>
              </w:rPr>
              <w:t>ү</w:t>
            </w:r>
            <w:r w:rsidRPr="00C548CD">
              <w:rPr>
                <w:rFonts w:ascii="Times New Roman CYR" w:hAnsi="Times New Roman CYR" w:cs="Times New Roman CYR"/>
                <w:b/>
                <w:bCs/>
              </w:rPr>
              <w:t>йе</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бойынша</w:t>
            </w:r>
            <w:proofErr w:type="spellEnd"/>
            <w:r w:rsidRPr="00C548CD">
              <w:rPr>
                <w:rFonts w:ascii="Times New Roman CYR" w:hAnsi="Times New Roman CYR" w:cs="Times New Roman CYR"/>
                <w:b/>
                <w:bCs/>
              </w:rPr>
              <w:t xml:space="preserve"> </w:t>
            </w:r>
            <w:proofErr w:type="spellStart"/>
            <w:r w:rsidRPr="00C548CD">
              <w:rPr>
                <w:rFonts w:ascii="Times New Roman CYR" w:hAnsi="Times New Roman CYR" w:cs="Times New Roman CYR"/>
                <w:b/>
                <w:bCs/>
              </w:rPr>
              <w:t>ба</w:t>
            </w:r>
            <w:r w:rsidRPr="00C548CD">
              <w:rPr>
                <w:rFonts w:ascii="Cambria" w:hAnsi="Cambria" w:cs="Cambria"/>
                <w:b/>
                <w:bCs/>
              </w:rPr>
              <w:t>ғ</w:t>
            </w:r>
            <w:r w:rsidRPr="00C548CD">
              <w:rPr>
                <w:rFonts w:ascii="Times New Roman CYR" w:hAnsi="Times New Roman CYR" w:cs="Times New Roman CYR"/>
                <w:b/>
                <w:bCs/>
              </w:rPr>
              <w:t>алау</w:t>
            </w:r>
            <w:proofErr w:type="spellEnd"/>
          </w:p>
        </w:tc>
      </w:tr>
      <w:tr w:rsidR="00F71C37" w:rsidRPr="00FD42DE" w14:paraId="0A5AE68B"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4D367FDA"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3B1ED"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4,0</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5A5DA1DE"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95-100</w:t>
            </w:r>
          </w:p>
        </w:tc>
        <w:tc>
          <w:tcPr>
            <w:tcW w:w="1967" w:type="pct"/>
            <w:vMerge w:val="restart"/>
            <w:tcBorders>
              <w:top w:val="single" w:sz="6" w:space="0" w:color="000000"/>
              <w:left w:val="single" w:sz="6" w:space="0" w:color="000000"/>
              <w:bottom w:val="single" w:sz="6" w:space="0" w:color="000000"/>
              <w:right w:val="single" w:sz="6" w:space="0" w:color="000000"/>
            </w:tcBorders>
            <w:vAlign w:val="center"/>
            <w:hideMark/>
          </w:tcPr>
          <w:p w14:paraId="5517BA82" w14:textId="5CB6C545" w:rsidR="00F71C37" w:rsidRPr="00C548CD" w:rsidRDefault="00C548CD" w:rsidP="00396D3D">
            <w:pPr>
              <w:jc w:val="center"/>
              <w:rPr>
                <w:rFonts w:ascii="Cambria" w:hAnsi="Cambria" w:cs="Times New Roman CYR"/>
                <w:lang w:val="kk-KZ"/>
              </w:rPr>
            </w:pPr>
            <w:r>
              <w:rPr>
                <w:rFonts w:ascii="Cambria" w:hAnsi="Cambria" w:cs="Times New Roman CYR"/>
                <w:lang w:val="kk-KZ"/>
              </w:rPr>
              <w:t>Өте жақсы</w:t>
            </w:r>
          </w:p>
        </w:tc>
      </w:tr>
      <w:tr w:rsidR="00F71C37" w:rsidRPr="00FD42DE" w14:paraId="18F68767" w14:textId="77777777" w:rsidTr="00396D3D">
        <w:trPr>
          <w:trHeight w:val="330"/>
        </w:trPr>
        <w:tc>
          <w:tcPr>
            <w:tcW w:w="615" w:type="pct"/>
            <w:tcBorders>
              <w:top w:val="single" w:sz="6" w:space="0" w:color="000000"/>
              <w:left w:val="single" w:sz="6" w:space="0" w:color="000000"/>
              <w:bottom w:val="single" w:sz="6" w:space="0" w:color="000000"/>
              <w:right w:val="single" w:sz="6" w:space="0" w:color="000000"/>
            </w:tcBorders>
            <w:vAlign w:val="center"/>
            <w:hideMark/>
          </w:tcPr>
          <w:p w14:paraId="5C4B29C0"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DA0FD"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3,67</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3665D584"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90-94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7BBCE6FE" w14:textId="77777777" w:rsidR="00F71C37" w:rsidRPr="00FD42DE" w:rsidRDefault="00F71C37" w:rsidP="00396D3D">
            <w:pPr>
              <w:jc w:val="center"/>
              <w:rPr>
                <w:rFonts w:ascii="Times New Roman CYR" w:hAnsi="Times New Roman CYR" w:cs="Times New Roman CYR"/>
              </w:rPr>
            </w:pPr>
          </w:p>
        </w:tc>
      </w:tr>
      <w:tr w:rsidR="00F71C37" w:rsidRPr="00FD42DE" w14:paraId="32957C02"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44B527E6"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88635"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3,33</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4BD18F6C"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85-89</w:t>
            </w:r>
          </w:p>
        </w:tc>
        <w:tc>
          <w:tcPr>
            <w:tcW w:w="1967" w:type="pct"/>
            <w:vMerge w:val="restart"/>
            <w:tcBorders>
              <w:top w:val="single" w:sz="6" w:space="0" w:color="000000"/>
              <w:left w:val="single" w:sz="6" w:space="0" w:color="000000"/>
              <w:bottom w:val="single" w:sz="6" w:space="0" w:color="000000"/>
              <w:right w:val="single" w:sz="6" w:space="0" w:color="000000"/>
            </w:tcBorders>
            <w:vAlign w:val="center"/>
            <w:hideMark/>
          </w:tcPr>
          <w:p w14:paraId="4177F8ED" w14:textId="6038E9B3" w:rsidR="00F71C37" w:rsidRPr="00C548CD" w:rsidRDefault="00C548CD" w:rsidP="00396D3D">
            <w:pPr>
              <w:jc w:val="center"/>
              <w:rPr>
                <w:rFonts w:ascii="Cambria" w:hAnsi="Cambria" w:cs="Times New Roman CYR"/>
                <w:lang w:val="kk-KZ"/>
              </w:rPr>
            </w:pPr>
            <w:r>
              <w:rPr>
                <w:rFonts w:ascii="Times New Roman CYR" w:hAnsi="Times New Roman CYR" w:cs="Times New Roman CYR"/>
                <w:lang w:val="kk-KZ"/>
              </w:rPr>
              <w:t>Жа</w:t>
            </w:r>
            <w:r>
              <w:rPr>
                <w:rFonts w:ascii="Cambria" w:hAnsi="Cambria" w:cs="Times New Roman CYR"/>
                <w:lang w:val="kk-KZ"/>
              </w:rPr>
              <w:t>қсы</w:t>
            </w:r>
          </w:p>
        </w:tc>
      </w:tr>
      <w:tr w:rsidR="00F71C37" w:rsidRPr="00FD42DE" w14:paraId="75D46F7B"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2BC31F63"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D774"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3,0</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173169B7"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80-84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5DB14C99" w14:textId="77777777" w:rsidR="00F71C37" w:rsidRPr="00FD42DE" w:rsidRDefault="00F71C37" w:rsidP="00396D3D">
            <w:pPr>
              <w:jc w:val="center"/>
              <w:rPr>
                <w:rFonts w:ascii="Times New Roman CYR" w:hAnsi="Times New Roman CYR" w:cs="Times New Roman CYR"/>
              </w:rPr>
            </w:pPr>
          </w:p>
        </w:tc>
      </w:tr>
      <w:tr w:rsidR="00F71C37" w:rsidRPr="00FD42DE" w14:paraId="654A1E04"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71C5C315"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F124"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2,67</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2604DD4D"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75-79</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23AAAA0B" w14:textId="77777777" w:rsidR="00F71C37" w:rsidRPr="00FD42DE" w:rsidRDefault="00F71C37" w:rsidP="00396D3D">
            <w:pPr>
              <w:jc w:val="center"/>
              <w:rPr>
                <w:rFonts w:ascii="Times New Roman CYR" w:hAnsi="Times New Roman CYR" w:cs="Times New Roman CYR"/>
              </w:rPr>
            </w:pPr>
          </w:p>
        </w:tc>
      </w:tr>
      <w:tr w:rsidR="00F71C37" w:rsidRPr="00FD42DE" w14:paraId="11F722EC"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676E7E3B"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842A"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2,33</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76F3F3DB"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70-74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07DF0608" w14:textId="77777777" w:rsidR="00F71C37" w:rsidRPr="00FD42DE" w:rsidRDefault="00F71C37" w:rsidP="00396D3D">
            <w:pPr>
              <w:jc w:val="center"/>
              <w:rPr>
                <w:rFonts w:ascii="Times New Roman CYR" w:hAnsi="Times New Roman CYR" w:cs="Times New Roman CYR"/>
              </w:rPr>
            </w:pPr>
          </w:p>
        </w:tc>
      </w:tr>
      <w:tr w:rsidR="00F71C37" w:rsidRPr="00FD42DE" w14:paraId="0C2C7F96"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51036C2F"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A269D"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2,0</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1C87F8DA"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65-69</w:t>
            </w:r>
          </w:p>
        </w:tc>
        <w:tc>
          <w:tcPr>
            <w:tcW w:w="1967" w:type="pct"/>
            <w:vMerge w:val="restart"/>
            <w:tcBorders>
              <w:top w:val="single" w:sz="6" w:space="0" w:color="000000"/>
              <w:left w:val="single" w:sz="6" w:space="0" w:color="000000"/>
              <w:bottom w:val="single" w:sz="6" w:space="0" w:color="000000"/>
              <w:right w:val="single" w:sz="6" w:space="0" w:color="000000"/>
            </w:tcBorders>
            <w:vAlign w:val="center"/>
            <w:hideMark/>
          </w:tcPr>
          <w:p w14:paraId="2762964B" w14:textId="15677794" w:rsidR="00F71C37" w:rsidRPr="00FD42DE" w:rsidRDefault="00C548CD" w:rsidP="00396D3D">
            <w:pPr>
              <w:jc w:val="center"/>
              <w:rPr>
                <w:rFonts w:ascii="Times New Roman CYR" w:hAnsi="Times New Roman CYR" w:cs="Times New Roman CYR"/>
              </w:rPr>
            </w:pPr>
            <w:proofErr w:type="spellStart"/>
            <w:r w:rsidRPr="00C548CD">
              <w:rPr>
                <w:rFonts w:ascii="Cambria" w:hAnsi="Cambria" w:cs="Cambria"/>
              </w:rPr>
              <w:t>Қ</w:t>
            </w:r>
            <w:r w:rsidRPr="00C548CD">
              <w:rPr>
                <w:rFonts w:ascii="Times New Roman CYR" w:hAnsi="Times New Roman CYR" w:cs="Times New Roman CYR"/>
              </w:rPr>
              <w:t>ана</w:t>
            </w:r>
            <w:r w:rsidRPr="00C548CD">
              <w:rPr>
                <w:rFonts w:ascii="Cambria" w:hAnsi="Cambria" w:cs="Cambria"/>
              </w:rPr>
              <w:t>ғ</w:t>
            </w:r>
            <w:r w:rsidRPr="00C548CD">
              <w:rPr>
                <w:rFonts w:ascii="Times New Roman CYR" w:hAnsi="Times New Roman CYR" w:cs="Times New Roman CYR"/>
              </w:rPr>
              <w:t>аттанарлы</w:t>
            </w:r>
            <w:r w:rsidRPr="00C548CD">
              <w:rPr>
                <w:rFonts w:ascii="Cambria" w:hAnsi="Cambria" w:cs="Cambria"/>
              </w:rPr>
              <w:t>қ</w:t>
            </w:r>
            <w:proofErr w:type="spellEnd"/>
          </w:p>
        </w:tc>
      </w:tr>
      <w:tr w:rsidR="00F71C37" w:rsidRPr="00FD42DE" w14:paraId="206D203A"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222743C8"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2287"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1,67</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1E196AD7"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60-64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50246CC2" w14:textId="77777777" w:rsidR="00F71C37" w:rsidRPr="00FD42DE" w:rsidRDefault="00F71C37" w:rsidP="00396D3D">
            <w:pPr>
              <w:jc w:val="center"/>
              <w:rPr>
                <w:rFonts w:ascii="Times New Roman CYR" w:hAnsi="Times New Roman CYR" w:cs="Times New Roman CYR"/>
              </w:rPr>
            </w:pPr>
          </w:p>
        </w:tc>
      </w:tr>
      <w:tr w:rsidR="00F71C37" w:rsidRPr="00FD42DE" w14:paraId="78EF8A18"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157A0B11"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5549"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1,33</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625F7748"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55-59</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036FF3FB" w14:textId="77777777" w:rsidR="00F71C37" w:rsidRPr="00FD42DE" w:rsidRDefault="00F71C37" w:rsidP="00396D3D">
            <w:pPr>
              <w:jc w:val="center"/>
              <w:rPr>
                <w:rFonts w:ascii="Times New Roman CYR" w:hAnsi="Times New Roman CYR" w:cs="Times New Roman CYR"/>
              </w:rPr>
            </w:pPr>
          </w:p>
        </w:tc>
      </w:tr>
      <w:tr w:rsidR="00F71C37" w:rsidRPr="00FD42DE" w14:paraId="17687AAD"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1891B77A"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876F"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1,0</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78B06511"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50-54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222242C6" w14:textId="77777777" w:rsidR="00F71C37" w:rsidRPr="00FD42DE" w:rsidRDefault="00F71C37" w:rsidP="00396D3D">
            <w:pPr>
              <w:jc w:val="center"/>
              <w:rPr>
                <w:rFonts w:ascii="Times New Roman CYR" w:hAnsi="Times New Roman CYR" w:cs="Times New Roman CYR"/>
              </w:rPr>
            </w:pPr>
          </w:p>
        </w:tc>
      </w:tr>
      <w:tr w:rsidR="00F71C37" w:rsidRPr="00FD42DE" w14:paraId="68AB24BE"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1E370309"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2EFC"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0,5</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1A2354AA"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25-49</w:t>
            </w:r>
          </w:p>
        </w:tc>
        <w:tc>
          <w:tcPr>
            <w:tcW w:w="1967" w:type="pct"/>
            <w:vMerge w:val="restart"/>
            <w:tcBorders>
              <w:top w:val="single" w:sz="6" w:space="0" w:color="000000"/>
              <w:left w:val="single" w:sz="6" w:space="0" w:color="000000"/>
              <w:bottom w:val="single" w:sz="6" w:space="0" w:color="000000"/>
              <w:right w:val="single" w:sz="6" w:space="0" w:color="000000"/>
            </w:tcBorders>
            <w:vAlign w:val="center"/>
            <w:hideMark/>
          </w:tcPr>
          <w:p w14:paraId="5873AC70" w14:textId="045ABC6D" w:rsidR="00F71C37" w:rsidRPr="00FD42DE" w:rsidRDefault="00C548CD" w:rsidP="00396D3D">
            <w:pPr>
              <w:jc w:val="center"/>
              <w:rPr>
                <w:rFonts w:ascii="Times New Roman CYR" w:hAnsi="Times New Roman CYR" w:cs="Times New Roman CYR"/>
              </w:rPr>
            </w:pPr>
            <w:proofErr w:type="spellStart"/>
            <w:r w:rsidRPr="00C548CD">
              <w:rPr>
                <w:rFonts w:ascii="Cambria" w:hAnsi="Cambria" w:cs="Cambria"/>
              </w:rPr>
              <w:t>Қ</w:t>
            </w:r>
            <w:r w:rsidRPr="00C548CD">
              <w:rPr>
                <w:rFonts w:ascii="Times New Roman CYR" w:hAnsi="Times New Roman CYR" w:cs="Times New Roman CYR"/>
              </w:rPr>
              <w:t>ана</w:t>
            </w:r>
            <w:r w:rsidRPr="00C548CD">
              <w:rPr>
                <w:rFonts w:ascii="Cambria" w:hAnsi="Cambria" w:cs="Cambria"/>
              </w:rPr>
              <w:t>ғ</w:t>
            </w:r>
            <w:r w:rsidRPr="00C548CD">
              <w:rPr>
                <w:rFonts w:ascii="Times New Roman CYR" w:hAnsi="Times New Roman CYR" w:cs="Times New Roman CYR"/>
              </w:rPr>
              <w:t>аттанарлы</w:t>
            </w:r>
            <w:r w:rsidRPr="00C548CD">
              <w:rPr>
                <w:rFonts w:ascii="Cambria" w:hAnsi="Cambria" w:cs="Cambria"/>
              </w:rPr>
              <w:t>қ</w:t>
            </w:r>
            <w:r w:rsidRPr="00C548CD">
              <w:rPr>
                <w:rFonts w:ascii="Times New Roman CYR" w:hAnsi="Times New Roman CYR" w:cs="Times New Roman CYR"/>
              </w:rPr>
              <w:t>сыз</w:t>
            </w:r>
            <w:proofErr w:type="spellEnd"/>
          </w:p>
        </w:tc>
      </w:tr>
      <w:tr w:rsidR="00F71C37" w:rsidRPr="00FD42DE" w14:paraId="6E1C0D38" w14:textId="77777777" w:rsidTr="00396D3D">
        <w:tc>
          <w:tcPr>
            <w:tcW w:w="615" w:type="pct"/>
            <w:tcBorders>
              <w:top w:val="single" w:sz="6" w:space="0" w:color="000000"/>
              <w:left w:val="single" w:sz="6" w:space="0" w:color="000000"/>
              <w:bottom w:val="single" w:sz="6" w:space="0" w:color="000000"/>
              <w:right w:val="single" w:sz="6" w:space="0" w:color="000000"/>
            </w:tcBorders>
            <w:vAlign w:val="center"/>
            <w:hideMark/>
          </w:tcPr>
          <w:p w14:paraId="08AD87FC"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684CD"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0</w:t>
            </w:r>
          </w:p>
        </w:tc>
        <w:tc>
          <w:tcPr>
            <w:tcW w:w="923" w:type="pct"/>
            <w:tcBorders>
              <w:top w:val="single" w:sz="6" w:space="0" w:color="000000"/>
              <w:left w:val="single" w:sz="6" w:space="0" w:color="000000"/>
              <w:bottom w:val="single" w:sz="6" w:space="0" w:color="000000"/>
              <w:right w:val="single" w:sz="6" w:space="0" w:color="000000"/>
            </w:tcBorders>
            <w:vAlign w:val="center"/>
            <w:hideMark/>
          </w:tcPr>
          <w:p w14:paraId="20614D12" w14:textId="77777777" w:rsidR="00F71C37" w:rsidRPr="00FD42DE" w:rsidRDefault="00F71C37" w:rsidP="00396D3D">
            <w:pPr>
              <w:jc w:val="center"/>
              <w:rPr>
                <w:rFonts w:ascii="Times New Roman CYR" w:hAnsi="Times New Roman CYR" w:cs="Times New Roman CYR"/>
              </w:rPr>
            </w:pPr>
            <w:r w:rsidRPr="00FD42DE">
              <w:rPr>
                <w:rFonts w:ascii="Times New Roman CYR" w:hAnsi="Times New Roman CYR" w:cs="Times New Roman CYR"/>
              </w:rPr>
              <w:t>0-24</w:t>
            </w:r>
          </w:p>
        </w:tc>
        <w:tc>
          <w:tcPr>
            <w:tcW w:w="1967" w:type="pct"/>
            <w:vMerge/>
            <w:tcBorders>
              <w:top w:val="single" w:sz="6" w:space="0" w:color="000000"/>
              <w:left w:val="single" w:sz="6" w:space="0" w:color="000000"/>
              <w:bottom w:val="single" w:sz="6" w:space="0" w:color="000000"/>
              <w:right w:val="single" w:sz="6" w:space="0" w:color="000000"/>
            </w:tcBorders>
            <w:vAlign w:val="center"/>
            <w:hideMark/>
          </w:tcPr>
          <w:p w14:paraId="4FD65F8A" w14:textId="77777777" w:rsidR="00F71C37" w:rsidRPr="00FD42DE" w:rsidRDefault="00F71C37" w:rsidP="00396D3D">
            <w:pPr>
              <w:jc w:val="center"/>
              <w:rPr>
                <w:rFonts w:ascii="Times New Roman CYR" w:hAnsi="Times New Roman CYR" w:cs="Times New Roman CYR"/>
              </w:rPr>
            </w:pPr>
          </w:p>
        </w:tc>
      </w:tr>
    </w:tbl>
    <w:p w14:paraId="45340040" w14:textId="77777777" w:rsidR="00F71C37" w:rsidRDefault="00F71C37" w:rsidP="00F71C37">
      <w:pPr>
        <w:tabs>
          <w:tab w:val="left" w:pos="567"/>
          <w:tab w:val="left" w:pos="993"/>
        </w:tabs>
        <w:ind w:firstLine="567"/>
        <w:jc w:val="both"/>
        <w:rPr>
          <w:color w:val="000000"/>
          <w:sz w:val="28"/>
          <w:szCs w:val="28"/>
        </w:rPr>
      </w:pPr>
    </w:p>
    <w:p w14:paraId="42A9A59A" w14:textId="77777777" w:rsidR="005808D6" w:rsidRPr="00F43D7B" w:rsidRDefault="005808D6" w:rsidP="00622AA4">
      <w:pPr>
        <w:pStyle w:val="Default"/>
        <w:ind w:right="565" w:firstLine="533"/>
        <w:rPr>
          <w:b/>
          <w:bCs/>
          <w:sz w:val="28"/>
          <w:szCs w:val="28"/>
          <w:lang w:val="en-US"/>
        </w:rPr>
      </w:pPr>
    </w:p>
    <w:sectPr w:rsidR="005808D6" w:rsidRPr="00F43D7B" w:rsidSect="00F71C37">
      <w:pgSz w:w="17338" w:h="11906" w:orient="landscape"/>
      <w:pgMar w:top="1134"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2F5773"/>
    <w:multiLevelType w:val="hybridMultilevel"/>
    <w:tmpl w:val="C0C00596"/>
    <w:lvl w:ilvl="0" w:tplc="D2106792">
      <w:start w:val="1"/>
      <w:numFmt w:val="decimal"/>
      <w:lvlText w:val="%1."/>
      <w:lvlJc w:val="left"/>
      <w:pPr>
        <w:ind w:left="369" w:hanging="360"/>
      </w:pPr>
      <w:rPr>
        <w:rFonts w:hint="default"/>
        <w:color w:val="000000"/>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 w15:restartNumberingAfterBreak="0">
    <w:nsid w:val="469C238E"/>
    <w:multiLevelType w:val="hybridMultilevel"/>
    <w:tmpl w:val="C0C00596"/>
    <w:lvl w:ilvl="0" w:tplc="D2106792">
      <w:start w:val="1"/>
      <w:numFmt w:val="decimal"/>
      <w:lvlText w:val="%1."/>
      <w:lvlJc w:val="left"/>
      <w:pPr>
        <w:ind w:left="369" w:hanging="360"/>
      </w:pPr>
      <w:rPr>
        <w:rFonts w:hint="default"/>
        <w:color w:val="000000"/>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 w15:restartNumberingAfterBreak="0">
    <w:nsid w:val="633E0F7A"/>
    <w:multiLevelType w:val="hybridMultilevel"/>
    <w:tmpl w:val="DAD26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54260601">
    <w:abstractNumId w:val="1"/>
  </w:num>
  <w:num w:numId="2" w16cid:durableId="1968660854">
    <w:abstractNumId w:val="0"/>
  </w:num>
  <w:num w:numId="3" w16cid:durableId="643582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01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84DDE"/>
    <w:rsid w:val="0009281C"/>
    <w:rsid w:val="000A4590"/>
    <w:rsid w:val="00133C08"/>
    <w:rsid w:val="001B7A95"/>
    <w:rsid w:val="001C7C5C"/>
    <w:rsid w:val="001E4178"/>
    <w:rsid w:val="0020324A"/>
    <w:rsid w:val="00213AD0"/>
    <w:rsid w:val="0026385C"/>
    <w:rsid w:val="002F133D"/>
    <w:rsid w:val="002F77F1"/>
    <w:rsid w:val="0033541A"/>
    <w:rsid w:val="00337B45"/>
    <w:rsid w:val="0034125D"/>
    <w:rsid w:val="003F72B0"/>
    <w:rsid w:val="004230EC"/>
    <w:rsid w:val="0045585A"/>
    <w:rsid w:val="004B3E1C"/>
    <w:rsid w:val="004F6783"/>
    <w:rsid w:val="00524902"/>
    <w:rsid w:val="00570225"/>
    <w:rsid w:val="005808D6"/>
    <w:rsid w:val="005A345F"/>
    <w:rsid w:val="005E2993"/>
    <w:rsid w:val="00622AA4"/>
    <w:rsid w:val="006277C8"/>
    <w:rsid w:val="006819F9"/>
    <w:rsid w:val="006928A4"/>
    <w:rsid w:val="006C2D74"/>
    <w:rsid w:val="008D433E"/>
    <w:rsid w:val="00935733"/>
    <w:rsid w:val="00945000"/>
    <w:rsid w:val="009B0F80"/>
    <w:rsid w:val="00A64AB3"/>
    <w:rsid w:val="00A91941"/>
    <w:rsid w:val="00AC3E8E"/>
    <w:rsid w:val="00AD6ED9"/>
    <w:rsid w:val="00BA6E34"/>
    <w:rsid w:val="00BC5B79"/>
    <w:rsid w:val="00C52DD9"/>
    <w:rsid w:val="00C548CD"/>
    <w:rsid w:val="00D108AA"/>
    <w:rsid w:val="00D65FBD"/>
    <w:rsid w:val="00D71C18"/>
    <w:rsid w:val="00DE558F"/>
    <w:rsid w:val="00E03CC1"/>
    <w:rsid w:val="00E50459"/>
    <w:rsid w:val="00E63DDD"/>
    <w:rsid w:val="00F31AB3"/>
    <w:rsid w:val="00F43D7B"/>
    <w:rsid w:val="00F7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F71C37"/>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
    <w:basedOn w:val="a"/>
    <w:link w:val="a4"/>
    <w:uiPriority w:val="34"/>
    <w:qFormat/>
    <w:rsid w:val="00F43D7B"/>
    <w:pPr>
      <w:ind w:left="720"/>
    </w:pPr>
    <w:rPr>
      <w:rFonts w:ascii="Calibri" w:eastAsia="Calibri" w:hAnsi="Calibri"/>
      <w:sz w:val="22"/>
      <w:szCs w:val="22"/>
    </w:rPr>
  </w:style>
  <w:style w:type="character" w:customStyle="1" w:styleId="A10">
    <w:name w:val="A1"/>
    <w:rsid w:val="00F43D7B"/>
    <w:rPr>
      <w:i/>
      <w:iCs/>
      <w:color w:val="000000"/>
      <w:sz w:val="20"/>
      <w:szCs w:val="20"/>
    </w:rPr>
  </w:style>
  <w:style w:type="character" w:styleId="a5">
    <w:name w:val="Hyperlink"/>
    <w:uiPriority w:val="99"/>
    <w:rsid w:val="00622AA4"/>
    <w:rPr>
      <w:color w:val="000000"/>
    </w:rPr>
  </w:style>
  <w:style w:type="character" w:customStyle="1" w:styleId="a6">
    <w:name w:val="Текст Знак"/>
    <w:link w:val="a7"/>
    <w:rsid w:val="00622AA4"/>
    <w:rPr>
      <w:sz w:val="24"/>
      <w:szCs w:val="24"/>
    </w:rPr>
  </w:style>
  <w:style w:type="character" w:customStyle="1" w:styleId="a4">
    <w:name w:val="Абзац списка Знак"/>
    <w:aliases w:val="без абзаца Знак,маркированный Знак,ПАРАГРАФ Знак"/>
    <w:link w:val="a3"/>
    <w:uiPriority w:val="34"/>
    <w:locked/>
    <w:rsid w:val="00622AA4"/>
    <w:rPr>
      <w:rFonts w:ascii="Calibri" w:eastAsia="Calibri" w:hAnsi="Calibri" w:cs="Times New Roman"/>
      <w:lang w:eastAsia="ru-RU"/>
    </w:rPr>
  </w:style>
  <w:style w:type="paragraph" w:styleId="a7">
    <w:name w:val="Plain Text"/>
    <w:basedOn w:val="a"/>
    <w:link w:val="a6"/>
    <w:unhideWhenUsed/>
    <w:rsid w:val="00622AA4"/>
    <w:rPr>
      <w:rFonts w:asciiTheme="minorHAnsi" w:eastAsiaTheme="minorHAnsi" w:hAnsiTheme="minorHAnsi" w:cstheme="minorBidi"/>
      <w:sz w:val="24"/>
      <w:szCs w:val="24"/>
      <w:lang w:eastAsia="en-US"/>
    </w:rPr>
  </w:style>
  <w:style w:type="character" w:customStyle="1" w:styleId="1">
    <w:name w:val="Текст Знак1"/>
    <w:basedOn w:val="a0"/>
    <w:uiPriority w:val="99"/>
    <w:semiHidden/>
    <w:rsid w:val="00622AA4"/>
    <w:rPr>
      <w:rFonts w:ascii="Consolas" w:eastAsia="Times New Roman" w:hAnsi="Consolas" w:cs="Times New Roman"/>
      <w:sz w:val="21"/>
      <w:szCs w:val="21"/>
      <w:lang w:eastAsia="ru-RU"/>
    </w:rPr>
  </w:style>
  <w:style w:type="character" w:styleId="a8">
    <w:name w:val="Emphasis"/>
    <w:uiPriority w:val="20"/>
    <w:qFormat/>
    <w:rsid w:val="00D65FBD"/>
    <w:rPr>
      <w:i/>
      <w:iCs/>
    </w:rPr>
  </w:style>
  <w:style w:type="character" w:customStyle="1" w:styleId="WW8Num2z0">
    <w:name w:val="WW8Num2z0"/>
    <w:rsid w:val="00A64AB3"/>
    <w:rPr>
      <w:rFonts w:ascii="Symbol" w:hAnsi="Symbol"/>
    </w:rPr>
  </w:style>
  <w:style w:type="character" w:customStyle="1" w:styleId="50">
    <w:name w:val="Заголовок 5 Знак"/>
    <w:basedOn w:val="a0"/>
    <w:link w:val="5"/>
    <w:uiPriority w:val="9"/>
    <w:semiHidden/>
    <w:rsid w:val="00F71C37"/>
    <w:rPr>
      <w:rFonts w:asciiTheme="majorHAnsi" w:eastAsiaTheme="majorEastAsia" w:hAnsiTheme="majorHAnsi" w:cstheme="majorBidi"/>
      <w:color w:val="2F5496" w:themeColor="accent1" w:themeShade="BF"/>
      <w:sz w:val="20"/>
      <w:szCs w:val="20"/>
      <w:lang w:eastAsia="ru-RU"/>
    </w:rPr>
  </w:style>
  <w:style w:type="paragraph" w:styleId="a9">
    <w:name w:val="Body Text"/>
    <w:basedOn w:val="a"/>
    <w:link w:val="aa"/>
    <w:uiPriority w:val="99"/>
    <w:semiHidden/>
    <w:unhideWhenUsed/>
    <w:rsid w:val="00F71C37"/>
    <w:pPr>
      <w:spacing w:after="120"/>
    </w:pPr>
  </w:style>
  <w:style w:type="character" w:customStyle="1" w:styleId="aa">
    <w:name w:val="Основной текст Знак"/>
    <w:basedOn w:val="a0"/>
    <w:link w:val="a9"/>
    <w:uiPriority w:val="99"/>
    <w:semiHidden/>
    <w:rsid w:val="00F71C37"/>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F71C37"/>
    <w:pPr>
      <w:widowControl w:val="0"/>
      <w:autoSpaceDE w:val="0"/>
      <w:autoSpaceDN w:val="0"/>
    </w:pPr>
    <w:rPr>
      <w:sz w:val="22"/>
      <w:szCs w:val="22"/>
      <w:lang w:bidi="ru-RU"/>
    </w:rPr>
  </w:style>
  <w:style w:type="paragraph" w:customStyle="1" w:styleId="2">
    <w:name w:val="Без интервала2"/>
    <w:rsid w:val="00F71C37"/>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paragraph">
    <w:name w:val="paragraph"/>
    <w:basedOn w:val="a"/>
    <w:rsid w:val="00F71C37"/>
    <w:pPr>
      <w:spacing w:before="100" w:beforeAutospacing="1" w:after="100" w:afterAutospacing="1"/>
    </w:pPr>
    <w:rPr>
      <w:sz w:val="24"/>
      <w:szCs w:val="24"/>
    </w:rPr>
  </w:style>
  <w:style w:type="character" w:customStyle="1" w:styleId="normaltextrun">
    <w:name w:val="normaltextrun"/>
    <w:basedOn w:val="a0"/>
    <w:rsid w:val="00F71C37"/>
  </w:style>
  <w:style w:type="character" w:customStyle="1" w:styleId="eop">
    <w:name w:val="eop"/>
    <w:basedOn w:val="a0"/>
    <w:rsid w:val="00F71C37"/>
  </w:style>
  <w:style w:type="character" w:styleId="ab">
    <w:name w:val="Unresolved Mention"/>
    <w:basedOn w:val="a0"/>
    <w:uiPriority w:val="99"/>
    <w:semiHidden/>
    <w:unhideWhenUsed/>
    <w:rsid w:val="008D4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 TargetMode="External"/><Relationship Id="rId3" Type="http://schemas.openxmlformats.org/officeDocument/2006/relationships/settings" Target="settings.xml"/><Relationship Id="rId7" Type="http://schemas.openxmlformats.org/officeDocument/2006/relationships/hyperlink" Target="http://www.labogen.ru/20_student/500_literature/liter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r.nlm.nih.gov" TargetMode="External"/><Relationship Id="rId11" Type="http://schemas.openxmlformats.org/officeDocument/2006/relationships/theme" Target="theme/theme1.xml"/><Relationship Id="rId5" Type="http://schemas.openxmlformats.org/officeDocument/2006/relationships/hyperlink" Target="http://www.ncbi.nlm.nih.gov/entrez/dispomim.cgi?id=1769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dbiol.ru/medbiol/molbi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Усенбеков Бакдаулет</cp:lastModifiedBy>
  <cp:revision>2</cp:revision>
  <dcterms:created xsi:type="dcterms:W3CDTF">2025-09-29T05:16:00Z</dcterms:created>
  <dcterms:modified xsi:type="dcterms:W3CDTF">2025-09-29T05:16:00Z</dcterms:modified>
</cp:coreProperties>
</file>